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F4" w:rsidRPr="008D2704" w:rsidRDefault="00B929F4" w:rsidP="001F2D71">
      <w:pPr>
        <w:jc w:val="both"/>
        <w:rPr>
          <w:rFonts w:ascii="Tahoma" w:hAnsi="Tahoma" w:cs="Tahoma"/>
          <w:b/>
          <w:sz w:val="24"/>
          <w:szCs w:val="24"/>
        </w:rPr>
      </w:pPr>
      <w:r w:rsidRPr="008D2704">
        <w:rPr>
          <w:rFonts w:ascii="Tahoma" w:hAnsi="Tahoma" w:cs="Tahoma"/>
          <w:b/>
          <w:sz w:val="24"/>
          <w:szCs w:val="24"/>
        </w:rPr>
        <w:t>Komunikační výchova 2</w:t>
      </w:r>
    </w:p>
    <w:p w:rsidR="00B929F4" w:rsidRPr="008D2704" w:rsidRDefault="00B929F4" w:rsidP="001F2D71">
      <w:pPr>
        <w:jc w:val="center"/>
        <w:rPr>
          <w:rFonts w:ascii="Tahoma" w:hAnsi="Tahoma" w:cs="Tahoma"/>
          <w:b/>
          <w:bCs/>
          <w:sz w:val="28"/>
          <w:szCs w:val="28"/>
        </w:rPr>
      </w:pPr>
      <w:r w:rsidRPr="008D2704">
        <w:rPr>
          <w:rFonts w:ascii="Tahoma" w:hAnsi="Tahoma" w:cs="Tahoma"/>
          <w:b/>
          <w:bCs/>
          <w:sz w:val="28"/>
          <w:szCs w:val="28"/>
        </w:rPr>
        <w:t>Nejčastěji používané slohové postupy a útvary v mluvené komunikaci</w:t>
      </w:r>
    </w:p>
    <w:p w:rsidR="00B929F4" w:rsidRPr="008D2704" w:rsidRDefault="00B929F4" w:rsidP="001F2D71">
      <w:pPr>
        <w:jc w:val="center"/>
        <w:rPr>
          <w:rFonts w:ascii="Tahoma" w:hAnsi="Tahoma" w:cs="Tahoma"/>
          <w:b/>
          <w:bCs/>
          <w:sz w:val="24"/>
          <w:szCs w:val="24"/>
        </w:rPr>
      </w:pPr>
      <w:r w:rsidRPr="008D2704">
        <w:rPr>
          <w:rFonts w:ascii="Tahoma" w:hAnsi="Tahoma" w:cs="Tahoma"/>
          <w:b/>
          <w:bCs/>
          <w:sz w:val="24"/>
          <w:szCs w:val="24"/>
        </w:rPr>
        <w:t>Milena Krobotová</w:t>
      </w:r>
    </w:p>
    <w:p w:rsidR="00B929F4" w:rsidRPr="006C4B78" w:rsidRDefault="00B929F4" w:rsidP="00B76439">
      <w:pPr>
        <w:spacing w:after="0" w:line="240" w:lineRule="auto"/>
        <w:jc w:val="both"/>
        <w:rPr>
          <w:rFonts w:ascii="Tahoma" w:hAnsi="Tahoma" w:cs="Tahoma"/>
          <w:b/>
          <w:bCs/>
          <w:sz w:val="28"/>
          <w:szCs w:val="28"/>
        </w:rPr>
      </w:pPr>
      <w:r w:rsidRPr="006C4B78">
        <w:rPr>
          <w:rFonts w:ascii="Tahoma" w:hAnsi="Tahoma" w:cs="Tahoma"/>
          <w:b/>
          <w:bCs/>
          <w:sz w:val="28"/>
          <w:szCs w:val="28"/>
        </w:rPr>
        <w:t>Úvodem</w:t>
      </w:r>
    </w:p>
    <w:p w:rsidR="00B929F4" w:rsidRPr="008D2704" w:rsidRDefault="00B929F4" w:rsidP="006A573C">
      <w:pPr>
        <w:spacing w:after="0" w:line="240" w:lineRule="auto"/>
        <w:ind w:firstLine="284"/>
        <w:jc w:val="both"/>
        <w:rPr>
          <w:rFonts w:ascii="Tahoma" w:hAnsi="Tahoma" w:cs="Tahoma"/>
          <w:sz w:val="24"/>
          <w:szCs w:val="24"/>
        </w:rPr>
      </w:pPr>
      <w:r w:rsidRPr="008D2704">
        <w:rPr>
          <w:rFonts w:ascii="Tahoma" w:eastAsia="SimSun" w:hAnsi="Tahoma" w:cs="Tahoma"/>
          <w:sz w:val="24"/>
          <w:szCs w:val="24"/>
        </w:rPr>
        <w:t xml:space="preserve">Proměnu </w:t>
      </w:r>
      <w:r>
        <w:rPr>
          <w:rFonts w:ascii="Tahoma" w:eastAsia="SimSun" w:hAnsi="Tahoma" w:cs="Tahoma"/>
          <w:sz w:val="24"/>
          <w:szCs w:val="24"/>
        </w:rPr>
        <w:t xml:space="preserve">naší </w:t>
      </w:r>
      <w:r w:rsidRPr="008D2704">
        <w:rPr>
          <w:rFonts w:ascii="Tahoma" w:eastAsia="SimSun" w:hAnsi="Tahoma" w:cs="Tahoma"/>
          <w:sz w:val="24"/>
          <w:szCs w:val="24"/>
        </w:rPr>
        <w:t xml:space="preserve">společnosti nejvýrazněji odráží proměna řeči. </w:t>
      </w:r>
      <w:r w:rsidRPr="008D2704">
        <w:rPr>
          <w:rFonts w:ascii="Tahoma" w:hAnsi="Tahoma" w:cs="Tahoma"/>
          <w:sz w:val="24"/>
          <w:szCs w:val="24"/>
        </w:rPr>
        <w:t>Během minuty jsme v současnosti schopni říci mnohem víc</w:t>
      </w:r>
      <w:r>
        <w:rPr>
          <w:rFonts w:ascii="Tahoma" w:hAnsi="Tahoma" w:cs="Tahoma"/>
          <w:sz w:val="24"/>
          <w:szCs w:val="24"/>
        </w:rPr>
        <w:t>e</w:t>
      </w:r>
      <w:r w:rsidRPr="008D2704">
        <w:rPr>
          <w:rFonts w:ascii="Tahoma" w:hAnsi="Tahoma" w:cs="Tahoma"/>
          <w:sz w:val="24"/>
          <w:szCs w:val="24"/>
        </w:rPr>
        <w:t xml:space="preserve">, protože </w:t>
      </w:r>
      <w:r>
        <w:rPr>
          <w:rFonts w:ascii="Tahoma" w:hAnsi="Tahoma" w:cs="Tahoma"/>
          <w:sz w:val="24"/>
          <w:szCs w:val="24"/>
        </w:rPr>
        <w:t xml:space="preserve">obvykle </w:t>
      </w:r>
      <w:r w:rsidRPr="008D2704">
        <w:rPr>
          <w:rFonts w:ascii="Tahoma" w:hAnsi="Tahoma" w:cs="Tahoma"/>
          <w:sz w:val="24"/>
          <w:szCs w:val="24"/>
        </w:rPr>
        <w:t>cítíme, že na dlouhé řeči není čas; zkracujeme slova, fráze, mluvíme v</w:t>
      </w:r>
      <w:r>
        <w:rPr>
          <w:rFonts w:ascii="Tahoma" w:hAnsi="Tahoma" w:cs="Tahoma"/>
          <w:sz w:val="24"/>
          <w:szCs w:val="24"/>
        </w:rPr>
        <w:t>e zkratkách, v narážkách apod.</w:t>
      </w:r>
      <w:r w:rsidRPr="008D2704">
        <w:rPr>
          <w:rFonts w:ascii="Tahoma" w:hAnsi="Tahoma" w:cs="Tahoma"/>
          <w:sz w:val="24"/>
          <w:szCs w:val="24"/>
        </w:rPr>
        <w:t xml:space="preserve"> Ztrácejí se rozdíly mezi formami výpovědi, řeč se nivelizuje. Forma mizí na úkor obsahu, mění se výrazně slovní zásoba.</w:t>
      </w:r>
    </w:p>
    <w:p w:rsidR="00B929F4" w:rsidRPr="008D2704" w:rsidRDefault="00B929F4" w:rsidP="00620BE5">
      <w:pPr>
        <w:pStyle w:val="Normlnvt"/>
        <w:ind w:firstLine="284"/>
      </w:pPr>
      <w:r w:rsidRPr="008D2704">
        <w:t>Předložený text se zaměřuje na tyto oblasti:</w:t>
      </w:r>
    </w:p>
    <w:p w:rsidR="00B929F4" w:rsidRPr="008D2704" w:rsidRDefault="00B929F4" w:rsidP="008D2704">
      <w:pPr>
        <w:pStyle w:val="Normlnvt"/>
        <w:numPr>
          <w:ilvl w:val="0"/>
          <w:numId w:val="18"/>
        </w:numPr>
      </w:pPr>
      <w:r w:rsidRPr="008D2704">
        <w:t>Řečnické projevy.</w:t>
      </w:r>
    </w:p>
    <w:p w:rsidR="00B929F4" w:rsidRPr="008D2704" w:rsidRDefault="00B929F4" w:rsidP="008D2704">
      <w:pPr>
        <w:pStyle w:val="Normlnvt"/>
        <w:numPr>
          <w:ilvl w:val="0"/>
          <w:numId w:val="18"/>
        </w:numPr>
      </w:pPr>
      <w:r w:rsidRPr="008D2704">
        <w:t>Příprava přednášky a prezentace.</w:t>
      </w:r>
    </w:p>
    <w:p w:rsidR="00B929F4" w:rsidRPr="008D2704" w:rsidRDefault="00B929F4" w:rsidP="008D2704">
      <w:pPr>
        <w:pStyle w:val="Normlnvt"/>
        <w:numPr>
          <w:ilvl w:val="0"/>
          <w:numId w:val="18"/>
        </w:numPr>
      </w:pPr>
      <w:r w:rsidRPr="008D2704">
        <w:t>Logická stavba projevu.</w:t>
      </w:r>
    </w:p>
    <w:p w:rsidR="00B929F4" w:rsidRPr="008D2704" w:rsidRDefault="00B929F4" w:rsidP="008D2704">
      <w:pPr>
        <w:pStyle w:val="Normlnvt"/>
        <w:numPr>
          <w:ilvl w:val="0"/>
          <w:numId w:val="18"/>
        </w:numPr>
      </w:pPr>
      <w:r w:rsidRPr="008D2704">
        <w:t>Srozumitelnost projevu.</w:t>
      </w:r>
    </w:p>
    <w:p w:rsidR="00B929F4" w:rsidRPr="008D2704" w:rsidRDefault="00B929F4" w:rsidP="008D2704">
      <w:pPr>
        <w:pStyle w:val="Normlnvt"/>
        <w:numPr>
          <w:ilvl w:val="0"/>
          <w:numId w:val="18"/>
        </w:numPr>
      </w:pPr>
      <w:r w:rsidRPr="008D2704">
        <w:t>Nácvik působivého přednesu.</w:t>
      </w:r>
    </w:p>
    <w:p w:rsidR="00B929F4" w:rsidRPr="008D2704" w:rsidRDefault="00B929F4" w:rsidP="008D2704">
      <w:pPr>
        <w:pStyle w:val="Normlnvt"/>
        <w:numPr>
          <w:ilvl w:val="0"/>
          <w:numId w:val="18"/>
        </w:numPr>
      </w:pPr>
      <w:r w:rsidRPr="008D2704">
        <w:t>Diskuse.</w:t>
      </w:r>
    </w:p>
    <w:p w:rsidR="00B929F4" w:rsidRPr="008D2704" w:rsidRDefault="00B929F4" w:rsidP="008D2704">
      <w:pPr>
        <w:pStyle w:val="Normlnvt"/>
        <w:numPr>
          <w:ilvl w:val="0"/>
          <w:numId w:val="18"/>
        </w:numPr>
      </w:pPr>
      <w:r w:rsidRPr="008D2704">
        <w:t>Interview.</w:t>
      </w:r>
    </w:p>
    <w:p w:rsidR="00B929F4" w:rsidRPr="008D2704" w:rsidRDefault="00B929F4" w:rsidP="008D2704">
      <w:pPr>
        <w:pStyle w:val="Normlnvt"/>
        <w:numPr>
          <w:ilvl w:val="0"/>
          <w:numId w:val="18"/>
        </w:numPr>
      </w:pPr>
      <w:r w:rsidRPr="008D2704">
        <w:t>Tréma a její zvládnutí.</w:t>
      </w:r>
    </w:p>
    <w:p w:rsidR="00B929F4" w:rsidRPr="008D2704" w:rsidRDefault="00B929F4" w:rsidP="008D2704">
      <w:pPr>
        <w:pStyle w:val="Normlnvt"/>
        <w:numPr>
          <w:ilvl w:val="0"/>
          <w:numId w:val="18"/>
        </w:numPr>
      </w:pPr>
      <w:r w:rsidRPr="008D2704">
        <w:t>Upoutání pozornosti posluchačů.</w:t>
      </w:r>
    </w:p>
    <w:p w:rsidR="00B929F4" w:rsidRPr="008D2704" w:rsidRDefault="00B929F4" w:rsidP="008D2704">
      <w:pPr>
        <w:pStyle w:val="Normlnvt"/>
        <w:numPr>
          <w:ilvl w:val="0"/>
          <w:numId w:val="18"/>
        </w:numPr>
      </w:pPr>
      <w:r w:rsidRPr="008D2704">
        <w:t>Problémoví posluchači.</w:t>
      </w:r>
    </w:p>
    <w:p w:rsidR="00B929F4" w:rsidRPr="008D2704" w:rsidRDefault="00B929F4" w:rsidP="008D2704">
      <w:pPr>
        <w:pStyle w:val="Normlnvt"/>
        <w:numPr>
          <w:ilvl w:val="0"/>
          <w:numId w:val="18"/>
        </w:numPr>
      </w:pPr>
      <w:r w:rsidRPr="008D2704">
        <w:t>Hodnocení vystoupení.</w:t>
      </w:r>
    </w:p>
    <w:p w:rsidR="00B929F4" w:rsidRDefault="00B929F4" w:rsidP="00BA2E98">
      <w:pPr>
        <w:spacing w:after="0" w:line="240" w:lineRule="auto"/>
        <w:jc w:val="both"/>
        <w:rPr>
          <w:b/>
          <w:sz w:val="24"/>
          <w:szCs w:val="24"/>
        </w:rPr>
      </w:pPr>
    </w:p>
    <w:p w:rsidR="00B929F4" w:rsidRPr="008D2704" w:rsidRDefault="00B929F4" w:rsidP="002D11BB">
      <w:pPr>
        <w:spacing w:after="0" w:line="240" w:lineRule="auto"/>
        <w:jc w:val="both"/>
        <w:rPr>
          <w:rFonts w:ascii="Tahoma" w:hAnsi="Tahoma" w:cs="Tahoma"/>
          <w:b/>
          <w:sz w:val="28"/>
          <w:szCs w:val="28"/>
        </w:rPr>
      </w:pPr>
      <w:r w:rsidRPr="008D2704">
        <w:rPr>
          <w:rFonts w:ascii="Tahoma" w:hAnsi="Tahoma" w:cs="Tahoma"/>
          <w:b/>
          <w:sz w:val="28"/>
          <w:szCs w:val="28"/>
        </w:rPr>
        <w:t>Řečnické projevy</w:t>
      </w:r>
    </w:p>
    <w:p w:rsidR="00B929F4" w:rsidRPr="008D2704" w:rsidRDefault="00B929F4" w:rsidP="002D11BB">
      <w:pPr>
        <w:spacing w:after="0" w:line="240" w:lineRule="auto"/>
        <w:ind w:firstLine="284"/>
        <w:jc w:val="both"/>
        <w:rPr>
          <w:rFonts w:ascii="Tahoma" w:hAnsi="Tahoma" w:cs="Tahoma"/>
          <w:sz w:val="24"/>
          <w:szCs w:val="24"/>
        </w:rPr>
      </w:pPr>
      <w:r w:rsidRPr="008D2704">
        <w:rPr>
          <w:rFonts w:ascii="Tahoma" w:hAnsi="Tahoma" w:cs="Tahoma"/>
          <w:sz w:val="24"/>
          <w:szCs w:val="24"/>
        </w:rPr>
        <w:t>Odborná literatura obvykle vymezuje různé typy projevů podle jejich záměru:</w:t>
      </w:r>
    </w:p>
    <w:p w:rsidR="00B929F4" w:rsidRPr="008D2704" w:rsidRDefault="00B929F4" w:rsidP="009A4AAF">
      <w:pPr>
        <w:numPr>
          <w:ilvl w:val="0"/>
          <w:numId w:val="43"/>
        </w:numPr>
        <w:spacing w:before="120" w:after="120" w:line="240" w:lineRule="auto"/>
        <w:jc w:val="both"/>
        <w:rPr>
          <w:rFonts w:ascii="Tahoma" w:hAnsi="Tahoma" w:cs="Tahoma"/>
          <w:sz w:val="24"/>
          <w:szCs w:val="24"/>
        </w:rPr>
      </w:pPr>
      <w:r w:rsidRPr="008D2704">
        <w:rPr>
          <w:rFonts w:ascii="Tahoma" w:eastAsia="SimSun" w:hAnsi="Tahoma" w:cs="Tahoma"/>
          <w:b/>
          <w:bCs/>
          <w:i/>
          <w:iCs/>
          <w:sz w:val="24"/>
          <w:szCs w:val="24"/>
        </w:rPr>
        <w:t xml:space="preserve">Propagující projevy. </w:t>
      </w:r>
      <w:r w:rsidRPr="008D2704">
        <w:rPr>
          <w:rFonts w:ascii="Tahoma" w:eastAsia="SimSun" w:hAnsi="Tahoma" w:cs="Tahoma"/>
          <w:sz w:val="24"/>
          <w:szCs w:val="24"/>
        </w:rPr>
        <w:t xml:space="preserve">Jsou úzce spojeny se situací. </w:t>
      </w:r>
      <w:r w:rsidRPr="008D2704">
        <w:rPr>
          <w:rFonts w:ascii="Tahoma" w:hAnsi="Tahoma" w:cs="Tahoma"/>
          <w:sz w:val="24"/>
          <w:szCs w:val="24"/>
        </w:rPr>
        <w:t xml:space="preserve">Formulace musí být dobře promyšleny, zpětná vazba se dává najevo potleskem nebo stupněm ticha při projevu. Cílem projevů je přesvědčit, získat, a proto i jejich stavba musí být </w:t>
      </w:r>
      <w:r w:rsidRPr="00B74A31">
        <w:rPr>
          <w:rFonts w:ascii="Tahoma" w:hAnsi="Tahoma" w:cs="Tahoma"/>
          <w:i/>
          <w:iCs/>
          <w:sz w:val="24"/>
          <w:szCs w:val="24"/>
        </w:rPr>
        <w:t>zřetelná, jasná, srozumitelná</w:t>
      </w:r>
      <w:r w:rsidRPr="00B74A31">
        <w:rPr>
          <w:rFonts w:ascii="Tahoma" w:hAnsi="Tahoma" w:cs="Tahoma"/>
          <w:sz w:val="24"/>
          <w:szCs w:val="24"/>
        </w:rPr>
        <w:t>.</w:t>
      </w:r>
      <w:r w:rsidRPr="008D2704">
        <w:rPr>
          <w:rFonts w:ascii="Tahoma" w:hAnsi="Tahoma" w:cs="Tahoma"/>
          <w:sz w:val="24"/>
          <w:szCs w:val="24"/>
        </w:rPr>
        <w:t xml:space="preserve"> V </w:t>
      </w:r>
      <w:r w:rsidRPr="00B74A31">
        <w:rPr>
          <w:rFonts w:ascii="Tahoma" w:hAnsi="Tahoma" w:cs="Tahoma"/>
          <w:b/>
          <w:bCs/>
          <w:i/>
          <w:iCs/>
          <w:sz w:val="24"/>
          <w:szCs w:val="24"/>
        </w:rPr>
        <w:t>úvodu</w:t>
      </w:r>
      <w:r w:rsidRPr="008D2704">
        <w:rPr>
          <w:rFonts w:ascii="Tahoma" w:hAnsi="Tahoma" w:cs="Tahoma"/>
          <w:sz w:val="24"/>
          <w:szCs w:val="24"/>
        </w:rPr>
        <w:t xml:space="preserve"> není třeba mnoho vysvětlovat, protože projev se opírá o politickou nebo společenskou situaci a souvisí také s osobou řečníka. V </w:t>
      </w:r>
      <w:r w:rsidRPr="00B74A31">
        <w:rPr>
          <w:rFonts w:ascii="Tahoma" w:hAnsi="Tahoma" w:cs="Tahoma"/>
          <w:b/>
          <w:bCs/>
          <w:i/>
          <w:iCs/>
          <w:sz w:val="24"/>
          <w:szCs w:val="24"/>
        </w:rPr>
        <w:t>jádru</w:t>
      </w:r>
      <w:r w:rsidRPr="008D2704">
        <w:rPr>
          <w:rFonts w:ascii="Tahoma" w:hAnsi="Tahoma" w:cs="Tahoma"/>
          <w:sz w:val="24"/>
          <w:szCs w:val="24"/>
        </w:rPr>
        <w:t xml:space="preserve"> dbáme na tematické členění a logický postup. Není na závadu, když se přiblížíme jiným útvarům, např. referátu nebo příležitostnému projevu. Závěrečná část bývá delší a srozumitelně v ní znovu shrneme hlavní myšlenky vyplývající z textu. K těmto útvarům řadíme: </w:t>
      </w:r>
    </w:p>
    <w:p w:rsidR="00B929F4" w:rsidRDefault="00B929F4" w:rsidP="008D2704">
      <w:pPr>
        <w:numPr>
          <w:ilvl w:val="1"/>
          <w:numId w:val="43"/>
        </w:numPr>
        <w:spacing w:after="0" w:line="240" w:lineRule="auto"/>
        <w:jc w:val="both"/>
        <w:rPr>
          <w:rFonts w:ascii="Tahoma" w:hAnsi="Tahoma" w:cs="Tahoma"/>
          <w:sz w:val="24"/>
          <w:szCs w:val="24"/>
        </w:rPr>
      </w:pPr>
      <w:r w:rsidRPr="008D2704">
        <w:rPr>
          <w:rFonts w:ascii="Tahoma" w:hAnsi="Tahoma" w:cs="Tahoma"/>
          <w:b/>
          <w:bCs/>
          <w:i/>
          <w:iCs/>
          <w:sz w:val="24"/>
          <w:szCs w:val="24"/>
        </w:rPr>
        <w:t>Projev.</w:t>
      </w:r>
      <w:r w:rsidRPr="008D2704">
        <w:rPr>
          <w:rFonts w:ascii="Tahoma" w:hAnsi="Tahoma" w:cs="Tahoma"/>
          <w:b/>
          <w:bCs/>
          <w:sz w:val="24"/>
          <w:szCs w:val="24"/>
        </w:rPr>
        <w:t xml:space="preserve"> </w:t>
      </w:r>
      <w:r w:rsidRPr="008D2704">
        <w:rPr>
          <w:rFonts w:ascii="Tahoma" w:hAnsi="Tahoma" w:cs="Tahoma"/>
          <w:sz w:val="24"/>
          <w:szCs w:val="24"/>
        </w:rPr>
        <w:t>Autor zaujímá stanovisko k nějakému problému (politickému, kulturnímu, hospodářskému), stručně ho rozebírá a hodnotí. Základem bývá úvaha, která však nejde do hloubky. Obsahem projevu může být hodnocení minulého období, výhledové perspektivy, významná událost apod.</w:t>
      </w:r>
    </w:p>
    <w:p w:rsidR="00B929F4" w:rsidRPr="008D2704" w:rsidRDefault="00B929F4" w:rsidP="009A4AAF">
      <w:pPr>
        <w:numPr>
          <w:ilvl w:val="1"/>
          <w:numId w:val="43"/>
        </w:numPr>
        <w:spacing w:before="120" w:after="120" w:line="240" w:lineRule="auto"/>
        <w:ind w:left="1361"/>
        <w:jc w:val="both"/>
        <w:rPr>
          <w:rFonts w:ascii="Tahoma" w:hAnsi="Tahoma" w:cs="Tahoma"/>
          <w:sz w:val="24"/>
          <w:szCs w:val="24"/>
        </w:rPr>
      </w:pPr>
      <w:r w:rsidRPr="008D2704">
        <w:rPr>
          <w:rFonts w:ascii="Tahoma" w:hAnsi="Tahoma" w:cs="Tahoma"/>
          <w:b/>
          <w:i/>
          <w:sz w:val="24"/>
          <w:szCs w:val="24"/>
        </w:rPr>
        <w:t>Proslov.</w:t>
      </w:r>
      <w:r w:rsidRPr="008D2704">
        <w:rPr>
          <w:rFonts w:ascii="Tahoma" w:hAnsi="Tahoma" w:cs="Tahoma"/>
          <w:b/>
          <w:sz w:val="24"/>
          <w:szCs w:val="24"/>
        </w:rPr>
        <w:t xml:space="preserve"> </w:t>
      </w:r>
      <w:r w:rsidRPr="008D2704">
        <w:rPr>
          <w:rFonts w:ascii="Tahoma" w:hAnsi="Tahoma" w:cs="Tahoma"/>
          <w:bCs/>
          <w:sz w:val="24"/>
          <w:szCs w:val="24"/>
        </w:rPr>
        <w:t>M</w:t>
      </w:r>
      <w:r w:rsidRPr="008D2704">
        <w:rPr>
          <w:rFonts w:ascii="Tahoma" w:hAnsi="Tahoma" w:cs="Tahoma"/>
          <w:sz w:val="24"/>
          <w:szCs w:val="24"/>
        </w:rPr>
        <w:t>éně oficiální projev, někdy bývá zakončen výzvou. Obsah</w:t>
      </w:r>
      <w:r>
        <w:rPr>
          <w:rFonts w:ascii="Tahoma" w:hAnsi="Tahoma" w:cs="Tahoma"/>
          <w:sz w:val="24"/>
          <w:szCs w:val="24"/>
        </w:rPr>
        <w:t>uj</w:t>
      </w:r>
      <w:r w:rsidRPr="008D2704">
        <w:rPr>
          <w:rFonts w:ascii="Tahoma" w:hAnsi="Tahoma" w:cs="Tahoma"/>
          <w:sz w:val="24"/>
          <w:szCs w:val="24"/>
        </w:rPr>
        <w:t xml:space="preserve">e </w:t>
      </w:r>
      <w:r>
        <w:rPr>
          <w:rFonts w:ascii="Tahoma" w:hAnsi="Tahoma" w:cs="Tahoma"/>
          <w:sz w:val="24"/>
          <w:szCs w:val="24"/>
        </w:rPr>
        <w:t>informaci</w:t>
      </w:r>
      <w:r w:rsidRPr="008D2704">
        <w:rPr>
          <w:rFonts w:ascii="Tahoma" w:hAnsi="Tahoma" w:cs="Tahoma"/>
          <w:sz w:val="24"/>
          <w:szCs w:val="24"/>
        </w:rPr>
        <w:t xml:space="preserve"> o veřejné události, </w:t>
      </w:r>
      <w:r>
        <w:rPr>
          <w:rFonts w:ascii="Tahoma" w:hAnsi="Tahoma" w:cs="Tahoma"/>
          <w:sz w:val="24"/>
          <w:szCs w:val="24"/>
        </w:rPr>
        <w:t xml:space="preserve">o </w:t>
      </w:r>
      <w:r w:rsidRPr="008D2704">
        <w:rPr>
          <w:rFonts w:ascii="Tahoma" w:hAnsi="Tahoma" w:cs="Tahoma"/>
          <w:sz w:val="24"/>
          <w:szCs w:val="24"/>
        </w:rPr>
        <w:t>výročí aj. Do popředí vystupují jazykové prostředky působící na cit. Předpokládaná délka je 5 až 10 minut.</w:t>
      </w:r>
    </w:p>
    <w:p w:rsidR="00B929F4" w:rsidRDefault="00B929F4" w:rsidP="009A4AAF">
      <w:pPr>
        <w:numPr>
          <w:ilvl w:val="1"/>
          <w:numId w:val="43"/>
        </w:numPr>
        <w:spacing w:before="120" w:after="120" w:line="240" w:lineRule="auto"/>
        <w:ind w:left="1361"/>
        <w:jc w:val="both"/>
        <w:rPr>
          <w:rFonts w:ascii="Tahoma" w:hAnsi="Tahoma" w:cs="Tahoma"/>
          <w:sz w:val="24"/>
          <w:szCs w:val="24"/>
        </w:rPr>
      </w:pPr>
      <w:r w:rsidRPr="008D2704">
        <w:rPr>
          <w:rFonts w:ascii="Tahoma" w:hAnsi="Tahoma" w:cs="Tahoma"/>
          <w:b/>
          <w:i/>
          <w:sz w:val="24"/>
          <w:szCs w:val="24"/>
        </w:rPr>
        <w:t>Výzva.</w:t>
      </w:r>
      <w:r w:rsidRPr="008D2704">
        <w:rPr>
          <w:rFonts w:ascii="Tahoma" w:hAnsi="Tahoma" w:cs="Tahoma"/>
          <w:b/>
          <w:sz w:val="24"/>
          <w:szCs w:val="24"/>
        </w:rPr>
        <w:t xml:space="preserve"> </w:t>
      </w:r>
      <w:r w:rsidRPr="008D2704">
        <w:rPr>
          <w:rFonts w:ascii="Tahoma" w:hAnsi="Tahoma" w:cs="Tahoma"/>
          <w:sz w:val="24"/>
          <w:szCs w:val="24"/>
        </w:rPr>
        <w:t>Má posluchače přesvědčit o nezbytnosti jisté akce nebo jednání. Nepoužíváme však rozkazovacího způsobu, spíše neutrálních vyjádření. Musí být podepřena argumenty, které jsou seřazeny podle důležitosti (od všeobecně známých důvodů až po vážné, obecně platné argumenty). Někdy jsou výzvy koncipovány nepřímo (</w:t>
      </w:r>
      <w:r w:rsidRPr="008D2704">
        <w:rPr>
          <w:rFonts w:ascii="Tahoma" w:hAnsi="Tahoma" w:cs="Tahoma"/>
          <w:i/>
          <w:sz w:val="24"/>
          <w:szCs w:val="24"/>
        </w:rPr>
        <w:t>je třeba, abychom;</w:t>
      </w:r>
      <w:r>
        <w:rPr>
          <w:rFonts w:ascii="Tahoma" w:hAnsi="Tahoma" w:cs="Tahoma"/>
          <w:i/>
          <w:sz w:val="24"/>
          <w:szCs w:val="24"/>
        </w:rPr>
        <w:t xml:space="preserve"> </w:t>
      </w:r>
      <w:r w:rsidRPr="008D2704">
        <w:rPr>
          <w:rFonts w:ascii="Tahoma" w:hAnsi="Tahoma" w:cs="Tahoma"/>
          <w:i/>
          <w:sz w:val="24"/>
          <w:szCs w:val="24"/>
        </w:rPr>
        <w:t xml:space="preserve">bylo by nutné, abychom </w:t>
      </w:r>
      <w:r w:rsidRPr="008D2704">
        <w:rPr>
          <w:rFonts w:ascii="Tahoma" w:hAnsi="Tahoma" w:cs="Tahoma"/>
          <w:sz w:val="24"/>
          <w:szCs w:val="24"/>
        </w:rPr>
        <w:t>apod.). Bývají jako doprovodný útvar např. u politického projevu, jako samostatný útvar jsou vždy krátké.</w:t>
      </w:r>
    </w:p>
    <w:p w:rsidR="00B929F4" w:rsidRPr="008D2704" w:rsidRDefault="00B929F4" w:rsidP="00283794">
      <w:pPr>
        <w:numPr>
          <w:ilvl w:val="1"/>
          <w:numId w:val="43"/>
        </w:numPr>
        <w:spacing w:before="120" w:after="120" w:line="240" w:lineRule="auto"/>
        <w:jc w:val="both"/>
        <w:rPr>
          <w:rFonts w:ascii="Tahoma" w:hAnsi="Tahoma" w:cs="Tahoma"/>
          <w:sz w:val="24"/>
          <w:szCs w:val="24"/>
        </w:rPr>
      </w:pPr>
      <w:r w:rsidRPr="008D2704">
        <w:rPr>
          <w:rFonts w:ascii="Tahoma" w:hAnsi="Tahoma" w:cs="Tahoma"/>
          <w:b/>
          <w:i/>
          <w:sz w:val="24"/>
          <w:szCs w:val="24"/>
        </w:rPr>
        <w:t>Řeč.</w:t>
      </w:r>
      <w:r w:rsidRPr="008D2704">
        <w:rPr>
          <w:rFonts w:ascii="Tahoma" w:hAnsi="Tahoma" w:cs="Tahoma"/>
          <w:b/>
          <w:sz w:val="24"/>
          <w:szCs w:val="24"/>
        </w:rPr>
        <w:t xml:space="preserve"> </w:t>
      </w:r>
      <w:r>
        <w:rPr>
          <w:rFonts w:ascii="Tahoma" w:hAnsi="Tahoma" w:cs="Tahoma"/>
          <w:sz w:val="24"/>
          <w:szCs w:val="24"/>
        </w:rPr>
        <w:t xml:space="preserve">Velmi náročná forma </w:t>
      </w:r>
      <w:r w:rsidRPr="008D2704">
        <w:rPr>
          <w:rFonts w:ascii="Tahoma" w:hAnsi="Tahoma" w:cs="Tahoma"/>
          <w:sz w:val="24"/>
          <w:szCs w:val="24"/>
        </w:rPr>
        <w:t xml:space="preserve">mluveného projevu, nejpropracovanější řečnický útvar, který má za úkol posluchače získat, přesvědčit, přimět </w:t>
      </w:r>
      <w:r>
        <w:rPr>
          <w:rFonts w:ascii="Tahoma" w:hAnsi="Tahoma" w:cs="Tahoma"/>
          <w:sz w:val="24"/>
          <w:szCs w:val="24"/>
        </w:rPr>
        <w:t xml:space="preserve">             </w:t>
      </w:r>
      <w:r w:rsidRPr="008D2704">
        <w:rPr>
          <w:rFonts w:ascii="Tahoma" w:hAnsi="Tahoma" w:cs="Tahoma"/>
          <w:sz w:val="24"/>
          <w:szCs w:val="24"/>
        </w:rPr>
        <w:t xml:space="preserve">k nějakému jednání. Obvykle rozlišujeme </w:t>
      </w:r>
      <w:r w:rsidRPr="008D2704">
        <w:rPr>
          <w:rFonts w:ascii="Tahoma" w:hAnsi="Tahoma" w:cs="Tahoma"/>
          <w:b/>
          <w:i/>
          <w:sz w:val="24"/>
          <w:szCs w:val="24"/>
        </w:rPr>
        <w:t xml:space="preserve">řeč soudní </w:t>
      </w:r>
      <w:r w:rsidRPr="008D2704">
        <w:rPr>
          <w:rFonts w:ascii="Tahoma" w:hAnsi="Tahoma" w:cs="Tahoma"/>
          <w:bCs/>
          <w:iCs/>
          <w:sz w:val="24"/>
          <w:szCs w:val="24"/>
        </w:rPr>
        <w:t>(</w:t>
      </w:r>
      <w:r w:rsidRPr="008D2704">
        <w:rPr>
          <w:rFonts w:ascii="Tahoma" w:hAnsi="Tahoma" w:cs="Tahoma"/>
          <w:sz w:val="24"/>
          <w:szCs w:val="24"/>
        </w:rPr>
        <w:t>kritická úvaha o vině, jejím rozsahu a vlivu i o navrhovaném trestu)</w:t>
      </w:r>
      <w:r w:rsidRPr="008D2704">
        <w:rPr>
          <w:rFonts w:ascii="Tahoma" w:hAnsi="Tahoma" w:cs="Tahoma"/>
          <w:bCs/>
          <w:iCs/>
          <w:sz w:val="24"/>
          <w:szCs w:val="24"/>
        </w:rPr>
        <w:t>,</w:t>
      </w:r>
      <w:r w:rsidRPr="008D2704">
        <w:rPr>
          <w:rFonts w:ascii="Tahoma" w:hAnsi="Tahoma" w:cs="Tahoma"/>
          <w:b/>
          <w:i/>
          <w:sz w:val="24"/>
          <w:szCs w:val="24"/>
        </w:rPr>
        <w:t xml:space="preserve"> řeč politickou</w:t>
      </w:r>
      <w:r w:rsidRPr="008D2704">
        <w:rPr>
          <w:rFonts w:ascii="Tahoma" w:hAnsi="Tahoma" w:cs="Tahoma"/>
          <w:bCs/>
          <w:iCs/>
          <w:sz w:val="24"/>
          <w:szCs w:val="24"/>
        </w:rPr>
        <w:t xml:space="preserve"> (má působit na posluchače, vyvarujeme se frází a bezobsažnosti), </w:t>
      </w:r>
      <w:r w:rsidRPr="008D2704">
        <w:rPr>
          <w:rFonts w:ascii="Tahoma" w:hAnsi="Tahoma" w:cs="Tahoma"/>
          <w:b/>
          <w:i/>
          <w:sz w:val="24"/>
          <w:szCs w:val="24"/>
        </w:rPr>
        <w:t xml:space="preserve">řeč parlamentní </w:t>
      </w:r>
      <w:r w:rsidRPr="008D2704">
        <w:rPr>
          <w:rFonts w:ascii="Tahoma" w:hAnsi="Tahoma" w:cs="Tahoma"/>
          <w:bCs/>
          <w:iCs/>
          <w:sz w:val="24"/>
          <w:szCs w:val="24"/>
        </w:rPr>
        <w:t>(</w:t>
      </w:r>
      <w:r w:rsidRPr="008D2704">
        <w:rPr>
          <w:rFonts w:ascii="Tahoma" w:hAnsi="Tahoma" w:cs="Tahoma"/>
          <w:sz w:val="24"/>
          <w:szCs w:val="24"/>
        </w:rPr>
        <w:t>od řečníka se vyžaduje dokonalá znalost věci, o níž hovoří, není možno nahrazovat fakta bezobsažnými frázemi) a</w:t>
      </w:r>
      <w:r w:rsidRPr="008D2704">
        <w:rPr>
          <w:rFonts w:ascii="Tahoma" w:hAnsi="Tahoma" w:cs="Tahoma"/>
          <w:b/>
          <w:sz w:val="24"/>
          <w:szCs w:val="24"/>
        </w:rPr>
        <w:t xml:space="preserve"> </w:t>
      </w:r>
      <w:r w:rsidRPr="008D2704">
        <w:rPr>
          <w:rFonts w:ascii="Tahoma" w:hAnsi="Tahoma" w:cs="Tahoma"/>
          <w:b/>
          <w:i/>
          <w:iCs/>
          <w:sz w:val="24"/>
          <w:szCs w:val="24"/>
        </w:rPr>
        <w:t xml:space="preserve">řeč </w:t>
      </w:r>
      <w:r w:rsidRPr="008D2704">
        <w:rPr>
          <w:rFonts w:ascii="Tahoma" w:hAnsi="Tahoma" w:cs="Tahoma"/>
          <w:b/>
          <w:i/>
          <w:sz w:val="24"/>
          <w:szCs w:val="24"/>
        </w:rPr>
        <w:t xml:space="preserve">náboženskou </w:t>
      </w:r>
      <w:r w:rsidRPr="008D2704">
        <w:rPr>
          <w:rFonts w:ascii="Tahoma" w:hAnsi="Tahoma" w:cs="Tahoma"/>
          <w:bCs/>
          <w:iCs/>
          <w:sz w:val="24"/>
          <w:szCs w:val="24"/>
        </w:rPr>
        <w:t>(</w:t>
      </w:r>
      <w:r w:rsidRPr="008D2704">
        <w:rPr>
          <w:rFonts w:ascii="Tahoma" w:hAnsi="Tahoma" w:cs="Tahoma"/>
          <w:sz w:val="24"/>
          <w:szCs w:val="24"/>
        </w:rPr>
        <w:t>tón by měl být důstojný – až vznešený, jak to vyžaduje i mluva bible).</w:t>
      </w:r>
    </w:p>
    <w:p w:rsidR="00B929F4" w:rsidRPr="008D2704" w:rsidRDefault="00B929F4" w:rsidP="009A4AAF">
      <w:pPr>
        <w:numPr>
          <w:ilvl w:val="0"/>
          <w:numId w:val="39"/>
        </w:numPr>
        <w:spacing w:before="120" w:after="120" w:line="240" w:lineRule="auto"/>
        <w:jc w:val="both"/>
        <w:rPr>
          <w:rFonts w:ascii="Tahoma" w:hAnsi="Tahoma" w:cs="Tahoma"/>
          <w:sz w:val="24"/>
          <w:szCs w:val="24"/>
        </w:rPr>
      </w:pPr>
      <w:r w:rsidRPr="008D2704">
        <w:rPr>
          <w:rFonts w:ascii="Tahoma" w:hAnsi="Tahoma" w:cs="Tahoma"/>
          <w:b/>
          <w:bCs/>
          <w:i/>
          <w:iCs/>
          <w:sz w:val="24"/>
          <w:szCs w:val="24"/>
        </w:rPr>
        <w:t xml:space="preserve">Odborné projevy. </w:t>
      </w:r>
      <w:r w:rsidRPr="008D2704">
        <w:rPr>
          <w:rFonts w:ascii="Tahoma" w:hAnsi="Tahoma" w:cs="Tahoma"/>
          <w:sz w:val="24"/>
          <w:szCs w:val="24"/>
        </w:rPr>
        <w:t>Mají posluchače poučit. Řadíme k nim:</w:t>
      </w:r>
    </w:p>
    <w:p w:rsidR="00B929F4" w:rsidRPr="008D2704" w:rsidRDefault="00B929F4" w:rsidP="00655F92">
      <w:pPr>
        <w:numPr>
          <w:ilvl w:val="0"/>
          <w:numId w:val="42"/>
        </w:numPr>
        <w:spacing w:before="120" w:after="120" w:line="240" w:lineRule="auto"/>
        <w:jc w:val="both"/>
        <w:rPr>
          <w:rFonts w:ascii="Tahoma" w:hAnsi="Tahoma" w:cs="Tahoma"/>
          <w:sz w:val="24"/>
          <w:szCs w:val="24"/>
        </w:rPr>
      </w:pPr>
      <w:r w:rsidRPr="008D2704">
        <w:rPr>
          <w:rFonts w:ascii="Tahoma" w:hAnsi="Tahoma" w:cs="Tahoma"/>
          <w:b/>
          <w:i/>
          <w:sz w:val="24"/>
          <w:szCs w:val="24"/>
        </w:rPr>
        <w:t>Přednášky</w:t>
      </w:r>
      <w:r w:rsidRPr="008D2704">
        <w:rPr>
          <w:rFonts w:ascii="Tahoma" w:hAnsi="Tahoma" w:cs="Tahoma"/>
          <w:b/>
          <w:sz w:val="24"/>
          <w:szCs w:val="24"/>
        </w:rPr>
        <w:t xml:space="preserve">. </w:t>
      </w:r>
      <w:r w:rsidRPr="008D2704">
        <w:rPr>
          <w:rFonts w:ascii="Tahoma" w:hAnsi="Tahoma" w:cs="Tahoma"/>
          <w:bCs/>
          <w:iCs/>
          <w:sz w:val="24"/>
          <w:szCs w:val="24"/>
        </w:rPr>
        <w:t>Působivost je nejen v obsahu, věcnosti a jasnosti podání, ale také v kompozici a jazykové formě. Mají trichotom</w:t>
      </w:r>
      <w:r>
        <w:rPr>
          <w:rFonts w:ascii="Tahoma" w:hAnsi="Tahoma" w:cs="Tahoma"/>
          <w:bCs/>
          <w:iCs/>
          <w:sz w:val="24"/>
          <w:szCs w:val="24"/>
        </w:rPr>
        <w:t>n</w:t>
      </w:r>
      <w:r w:rsidRPr="008D2704">
        <w:rPr>
          <w:rFonts w:ascii="Tahoma" w:hAnsi="Tahoma" w:cs="Tahoma"/>
          <w:bCs/>
          <w:iCs/>
          <w:sz w:val="24"/>
          <w:szCs w:val="24"/>
        </w:rPr>
        <w:t xml:space="preserve">í členění: </w:t>
      </w:r>
      <w:r w:rsidRPr="008D2704">
        <w:rPr>
          <w:rFonts w:ascii="Tahoma" w:hAnsi="Tahoma" w:cs="Tahoma"/>
          <w:bCs/>
          <w:i/>
          <w:sz w:val="24"/>
          <w:szCs w:val="24"/>
        </w:rPr>
        <w:t>úvod, jádro a závěr</w:t>
      </w:r>
      <w:r w:rsidRPr="008D2704">
        <w:rPr>
          <w:rFonts w:ascii="Tahoma" w:hAnsi="Tahoma" w:cs="Tahoma"/>
          <w:bCs/>
          <w:iCs/>
          <w:sz w:val="24"/>
          <w:szCs w:val="24"/>
        </w:rPr>
        <w:t>. D</w:t>
      </w:r>
      <w:r w:rsidRPr="008D2704">
        <w:rPr>
          <w:rFonts w:ascii="Tahoma" w:hAnsi="Tahoma" w:cs="Tahoma"/>
          <w:sz w:val="24"/>
          <w:szCs w:val="24"/>
        </w:rPr>
        <w:t xml:space="preserve">ělíme je na </w:t>
      </w:r>
      <w:r w:rsidRPr="008D2704">
        <w:rPr>
          <w:rFonts w:ascii="Tahoma" w:hAnsi="Tahoma" w:cs="Tahoma"/>
          <w:b/>
          <w:i/>
          <w:sz w:val="24"/>
          <w:szCs w:val="24"/>
        </w:rPr>
        <w:t>popularizační</w:t>
      </w:r>
      <w:r w:rsidRPr="008D2704">
        <w:rPr>
          <w:rFonts w:ascii="Tahoma" w:hAnsi="Tahoma" w:cs="Tahoma"/>
          <w:b/>
          <w:sz w:val="24"/>
          <w:szCs w:val="24"/>
        </w:rPr>
        <w:t xml:space="preserve"> </w:t>
      </w:r>
      <w:r w:rsidRPr="008D2704">
        <w:rPr>
          <w:rFonts w:ascii="Tahoma" w:hAnsi="Tahoma" w:cs="Tahoma"/>
          <w:sz w:val="24"/>
          <w:szCs w:val="24"/>
        </w:rPr>
        <w:t xml:space="preserve">(jednodušší, názornější) a </w:t>
      </w:r>
      <w:r w:rsidRPr="008D2704">
        <w:rPr>
          <w:rFonts w:ascii="Tahoma" w:hAnsi="Tahoma" w:cs="Tahoma"/>
          <w:b/>
          <w:i/>
          <w:sz w:val="24"/>
          <w:szCs w:val="24"/>
        </w:rPr>
        <w:t xml:space="preserve">vědecké </w:t>
      </w:r>
      <w:r w:rsidRPr="008D2704">
        <w:rPr>
          <w:rFonts w:ascii="Tahoma" w:hAnsi="Tahoma" w:cs="Tahoma"/>
          <w:sz w:val="24"/>
          <w:szCs w:val="24"/>
        </w:rPr>
        <w:t xml:space="preserve">(předpokládají odborné znalosti posluchačů v daném oboru), na </w:t>
      </w:r>
      <w:r w:rsidRPr="008D2704">
        <w:rPr>
          <w:rFonts w:ascii="Tahoma" w:hAnsi="Tahoma" w:cs="Tahoma"/>
          <w:b/>
          <w:i/>
          <w:sz w:val="24"/>
          <w:szCs w:val="24"/>
        </w:rPr>
        <w:t xml:space="preserve">školní </w:t>
      </w:r>
      <w:r w:rsidRPr="008D2704">
        <w:rPr>
          <w:rFonts w:ascii="Tahoma" w:hAnsi="Tahoma" w:cs="Tahoma"/>
          <w:sz w:val="24"/>
          <w:szCs w:val="24"/>
        </w:rPr>
        <w:t xml:space="preserve"> (mají kontinuitu, homogenního, známého posluchače) a </w:t>
      </w:r>
      <w:r w:rsidRPr="008D2704">
        <w:rPr>
          <w:rFonts w:ascii="Tahoma" w:hAnsi="Tahoma" w:cs="Tahoma"/>
          <w:b/>
          <w:i/>
          <w:sz w:val="24"/>
          <w:szCs w:val="24"/>
        </w:rPr>
        <w:t>osvětové</w:t>
      </w:r>
      <w:r w:rsidRPr="008D2704">
        <w:rPr>
          <w:rFonts w:ascii="Tahoma" w:hAnsi="Tahoma" w:cs="Tahoma"/>
          <w:b/>
          <w:sz w:val="24"/>
          <w:szCs w:val="24"/>
        </w:rPr>
        <w:t xml:space="preserve"> </w:t>
      </w:r>
      <w:r w:rsidRPr="008D2704">
        <w:rPr>
          <w:rFonts w:ascii="Tahoma" w:hAnsi="Tahoma" w:cs="Tahoma"/>
          <w:sz w:val="24"/>
          <w:szCs w:val="24"/>
        </w:rPr>
        <w:t xml:space="preserve">(nemají kontinuitu, mají potenciálně heterogenního posluchače). V současné době někdy vydělujeme </w:t>
      </w:r>
      <w:r w:rsidRPr="008D2704">
        <w:rPr>
          <w:rFonts w:ascii="Tahoma" w:hAnsi="Tahoma" w:cs="Tahoma"/>
          <w:b/>
          <w:i/>
          <w:sz w:val="24"/>
          <w:szCs w:val="24"/>
        </w:rPr>
        <w:t>rozhlasovou přednášku</w:t>
      </w:r>
      <w:r w:rsidRPr="008D2704">
        <w:rPr>
          <w:rFonts w:ascii="Tahoma" w:hAnsi="Tahoma" w:cs="Tahoma"/>
          <w:bCs/>
          <w:iCs/>
          <w:sz w:val="24"/>
          <w:szCs w:val="24"/>
        </w:rPr>
        <w:t>, může mít 3 podoby: autor ji čte, volně přednáší, je realizovaná hercem nebo moderátorem, který není jejím autorem.</w:t>
      </w:r>
    </w:p>
    <w:p w:rsidR="00B929F4" w:rsidRPr="008D2704" w:rsidRDefault="00B929F4" w:rsidP="009A4AAF">
      <w:pPr>
        <w:numPr>
          <w:ilvl w:val="0"/>
          <w:numId w:val="37"/>
        </w:numPr>
        <w:spacing w:before="120" w:after="120" w:line="240" w:lineRule="auto"/>
        <w:jc w:val="both"/>
        <w:rPr>
          <w:rFonts w:ascii="Tahoma" w:hAnsi="Tahoma" w:cs="Tahoma"/>
          <w:sz w:val="24"/>
          <w:szCs w:val="24"/>
        </w:rPr>
      </w:pPr>
      <w:r w:rsidRPr="008D2704">
        <w:rPr>
          <w:rFonts w:ascii="Tahoma" w:hAnsi="Tahoma" w:cs="Tahoma"/>
          <w:b/>
          <w:bCs/>
          <w:i/>
          <w:iCs/>
          <w:sz w:val="24"/>
          <w:szCs w:val="24"/>
        </w:rPr>
        <w:t>Pracovní projevy.</w:t>
      </w:r>
      <w:r w:rsidRPr="008D2704">
        <w:rPr>
          <w:rFonts w:ascii="Tahoma" w:hAnsi="Tahoma" w:cs="Tahoma"/>
          <w:sz w:val="24"/>
          <w:szCs w:val="24"/>
        </w:rPr>
        <w:t xml:space="preserve"> Jsou součástí pracovních jednání a nejčastěji se vyskytují v těchto oblastech:</w:t>
      </w:r>
    </w:p>
    <w:p w:rsidR="00B929F4" w:rsidRPr="008D2704" w:rsidRDefault="00B929F4" w:rsidP="009A4AAF">
      <w:pPr>
        <w:numPr>
          <w:ilvl w:val="0"/>
          <w:numId w:val="35"/>
        </w:numPr>
        <w:spacing w:before="120" w:after="120" w:line="240" w:lineRule="auto"/>
        <w:jc w:val="both"/>
        <w:rPr>
          <w:rFonts w:ascii="Tahoma" w:hAnsi="Tahoma" w:cs="Tahoma"/>
          <w:sz w:val="24"/>
          <w:szCs w:val="24"/>
        </w:rPr>
      </w:pPr>
      <w:r w:rsidRPr="008D2704">
        <w:rPr>
          <w:rFonts w:ascii="Tahoma" w:hAnsi="Tahoma" w:cs="Tahoma"/>
          <w:b/>
          <w:i/>
          <w:sz w:val="24"/>
          <w:szCs w:val="24"/>
        </w:rPr>
        <w:t xml:space="preserve">Porada. </w:t>
      </w:r>
      <w:r w:rsidRPr="008D2704">
        <w:rPr>
          <w:rFonts w:ascii="Tahoma" w:hAnsi="Tahoma" w:cs="Tahoma"/>
          <w:bCs/>
          <w:iCs/>
          <w:sz w:val="24"/>
          <w:szCs w:val="24"/>
        </w:rPr>
        <w:t xml:space="preserve"> Smyslem porady je výměna informací a formulování závěrů. </w:t>
      </w:r>
      <w:r w:rsidRPr="008D2704">
        <w:rPr>
          <w:rFonts w:ascii="Tahoma" w:hAnsi="Tahoma" w:cs="Tahoma"/>
          <w:sz w:val="24"/>
          <w:szCs w:val="24"/>
        </w:rPr>
        <w:t xml:space="preserve">Každá porada musí být připravena. Poradu je třeba zahájit </w:t>
      </w:r>
      <w:r w:rsidRPr="008D2704">
        <w:rPr>
          <w:rFonts w:ascii="Tahoma" w:hAnsi="Tahoma" w:cs="Tahoma"/>
          <w:b/>
          <w:sz w:val="24"/>
          <w:szCs w:val="24"/>
        </w:rPr>
        <w:t>pozitivně</w:t>
      </w:r>
      <w:r w:rsidRPr="008D2704">
        <w:rPr>
          <w:rFonts w:ascii="Tahoma" w:hAnsi="Tahoma" w:cs="Tahoma"/>
          <w:sz w:val="24"/>
          <w:szCs w:val="24"/>
        </w:rPr>
        <w:t>. Zastrašit neznamená přesvědčit. Úspěšný vedoucí musí být především výborným posluchačem. Nemusí mít pravdu za každou cenu, musí umět i prohrávat.</w:t>
      </w:r>
    </w:p>
    <w:p w:rsidR="00B929F4" w:rsidRPr="008D2704" w:rsidRDefault="00B929F4" w:rsidP="009A4AAF">
      <w:pPr>
        <w:numPr>
          <w:ilvl w:val="0"/>
          <w:numId w:val="35"/>
        </w:numPr>
        <w:spacing w:before="120" w:after="120" w:line="240" w:lineRule="auto"/>
        <w:jc w:val="both"/>
        <w:rPr>
          <w:rFonts w:ascii="Tahoma" w:hAnsi="Tahoma" w:cs="Tahoma"/>
          <w:sz w:val="24"/>
          <w:szCs w:val="24"/>
        </w:rPr>
      </w:pPr>
      <w:r w:rsidRPr="008D2704">
        <w:rPr>
          <w:rFonts w:ascii="Tahoma" w:hAnsi="Tahoma" w:cs="Tahoma"/>
          <w:b/>
          <w:bCs/>
          <w:i/>
          <w:iCs/>
          <w:sz w:val="24"/>
          <w:szCs w:val="24"/>
        </w:rPr>
        <w:t xml:space="preserve">Telefonování. </w:t>
      </w:r>
      <w:r w:rsidRPr="008D2704">
        <w:rPr>
          <w:rFonts w:ascii="Tahoma" w:hAnsi="Tahoma" w:cs="Tahoma"/>
          <w:sz w:val="24"/>
          <w:szCs w:val="24"/>
        </w:rPr>
        <w:t xml:space="preserve"> Na hovor je třeba se připravit. Mluvíme pomalu a zřetelně. Nikdy nehovoříme o nikom neslušně.  Zvážíme čas vhodný k telefonování. Volaný by se měl ohlásit jménem, číslem telefonní stanice nebo názvem pracoviště. </w:t>
      </w:r>
    </w:p>
    <w:p w:rsidR="00B929F4" w:rsidRPr="008D2704" w:rsidRDefault="00B929F4" w:rsidP="009A4AAF">
      <w:pPr>
        <w:numPr>
          <w:ilvl w:val="0"/>
          <w:numId w:val="31"/>
        </w:numPr>
        <w:spacing w:before="120" w:after="120" w:line="240" w:lineRule="auto"/>
        <w:jc w:val="both"/>
        <w:rPr>
          <w:rFonts w:ascii="Tahoma" w:hAnsi="Tahoma" w:cs="Tahoma"/>
          <w:b/>
          <w:bCs/>
          <w:i/>
          <w:iCs/>
          <w:sz w:val="24"/>
          <w:szCs w:val="24"/>
        </w:rPr>
      </w:pPr>
      <w:r w:rsidRPr="008D2704">
        <w:rPr>
          <w:rFonts w:ascii="Tahoma" w:hAnsi="Tahoma" w:cs="Tahoma"/>
          <w:b/>
          <w:bCs/>
          <w:i/>
          <w:iCs/>
          <w:sz w:val="24"/>
          <w:szCs w:val="24"/>
        </w:rPr>
        <w:t xml:space="preserve">Příležitostné a ceremoniální projevy. </w:t>
      </w:r>
      <w:r w:rsidRPr="008D2704">
        <w:rPr>
          <w:rFonts w:ascii="Tahoma" w:hAnsi="Tahoma" w:cs="Tahoma"/>
          <w:sz w:val="24"/>
          <w:szCs w:val="24"/>
        </w:rPr>
        <w:t>Nic nevysvětlují, nepřesvědčují ani nezískávají. Mají příznaky slavnostních,  svátečních vystoupení. Obsahem je hodnotící úvaha slavnostního rázu a jejich posláním je přispět k slavnostnosti  určité chvíle. Řadíme k nim:</w:t>
      </w:r>
    </w:p>
    <w:p w:rsidR="00B929F4" w:rsidRPr="008D2704" w:rsidRDefault="00B929F4" w:rsidP="009A4AAF">
      <w:pPr>
        <w:numPr>
          <w:ilvl w:val="0"/>
          <w:numId w:val="29"/>
        </w:numPr>
        <w:spacing w:before="120" w:after="120" w:line="240" w:lineRule="auto"/>
        <w:jc w:val="both"/>
        <w:rPr>
          <w:rFonts w:ascii="Tahoma" w:hAnsi="Tahoma" w:cs="Tahoma"/>
          <w:sz w:val="24"/>
          <w:szCs w:val="24"/>
        </w:rPr>
      </w:pPr>
      <w:r w:rsidRPr="008D2704">
        <w:rPr>
          <w:rFonts w:ascii="Tahoma" w:hAnsi="Tahoma" w:cs="Tahoma"/>
          <w:b/>
          <w:bCs/>
          <w:i/>
          <w:iCs/>
          <w:sz w:val="24"/>
          <w:szCs w:val="24"/>
        </w:rPr>
        <w:t xml:space="preserve">Přípitek. </w:t>
      </w:r>
      <w:r w:rsidRPr="008D2704">
        <w:rPr>
          <w:rFonts w:ascii="Tahoma" w:hAnsi="Tahoma" w:cs="Tahoma"/>
          <w:sz w:val="24"/>
          <w:szCs w:val="24"/>
        </w:rPr>
        <w:t>Obsahuje vtipné, neotřelé blahopřání. Počítá-li se s několika přípitky, je nutno dbát na pořadí podle významnosti těch, kteří je přednesou.</w:t>
      </w:r>
    </w:p>
    <w:p w:rsidR="00B929F4" w:rsidRPr="008D2704" w:rsidRDefault="00B929F4" w:rsidP="004F5A76">
      <w:pPr>
        <w:pStyle w:val="OdrkovseznamHTML"/>
        <w:numPr>
          <w:ilvl w:val="0"/>
          <w:numId w:val="29"/>
        </w:numPr>
        <w:spacing w:before="120" w:after="120"/>
        <w:rPr>
          <w:sz w:val="24"/>
        </w:rPr>
      </w:pPr>
      <w:r w:rsidRPr="008D2704">
        <w:rPr>
          <w:b/>
          <w:i/>
          <w:sz w:val="24"/>
        </w:rPr>
        <w:t>Slavnostní projevy.</w:t>
      </w:r>
      <w:r w:rsidRPr="008D2704">
        <w:rPr>
          <w:b/>
          <w:sz w:val="24"/>
        </w:rPr>
        <w:t xml:space="preserve"> </w:t>
      </w:r>
      <w:r w:rsidRPr="008D2704">
        <w:rPr>
          <w:sz w:val="24"/>
        </w:rPr>
        <w:t>Navozují kromě slavnostnosti i citový vztah posluchačů k tomu, co je jejich předmětem.</w:t>
      </w:r>
    </w:p>
    <w:p w:rsidR="00B929F4" w:rsidRPr="008D2704" w:rsidRDefault="00B929F4" w:rsidP="004F5A76">
      <w:pPr>
        <w:pStyle w:val="OdrkovseznamHTML"/>
        <w:numPr>
          <w:ilvl w:val="0"/>
          <w:numId w:val="29"/>
        </w:numPr>
        <w:rPr>
          <w:sz w:val="24"/>
        </w:rPr>
      </w:pPr>
      <w:r w:rsidRPr="008D2704">
        <w:rPr>
          <w:b/>
          <w:i/>
          <w:sz w:val="24"/>
        </w:rPr>
        <w:t>Rodinné projevy</w:t>
      </w:r>
      <w:r w:rsidRPr="008D2704">
        <w:rPr>
          <w:b/>
          <w:sz w:val="24"/>
        </w:rPr>
        <w:t xml:space="preserve">. </w:t>
      </w:r>
      <w:r w:rsidRPr="008D2704">
        <w:rPr>
          <w:sz w:val="24"/>
        </w:rPr>
        <w:t>Jsou orientovány na okruh důvěrně známých, blízkých lidí, kteří prožívají určitou událost společně (svatební i pohřební projevy, vítání novorozeňat apod.). Prohlubují a znásobují pocity zúčastněných. Přednes bychom neměli improvizovat, doporučuje se alespoň částečné pamětní zvládnutí textu.</w:t>
      </w:r>
    </w:p>
    <w:p w:rsidR="00B929F4" w:rsidRPr="008D2704" w:rsidRDefault="00B929F4" w:rsidP="006C4B78">
      <w:pPr>
        <w:spacing w:after="0" w:line="240" w:lineRule="auto"/>
        <w:jc w:val="both"/>
        <w:rPr>
          <w:rFonts w:ascii="Tahoma" w:hAnsi="Tahoma" w:cs="Tahoma"/>
          <w:b/>
          <w:bCs/>
          <w:i/>
          <w:iCs/>
        </w:rPr>
      </w:pPr>
    </w:p>
    <w:p w:rsidR="00B929F4" w:rsidRPr="008D2704" w:rsidRDefault="00B929F4" w:rsidP="006C4B78">
      <w:pPr>
        <w:spacing w:after="0" w:line="240" w:lineRule="auto"/>
        <w:jc w:val="both"/>
        <w:rPr>
          <w:rFonts w:ascii="Tahoma" w:hAnsi="Tahoma" w:cs="Tahoma"/>
          <w:b/>
          <w:bCs/>
          <w:sz w:val="28"/>
          <w:szCs w:val="28"/>
        </w:rPr>
      </w:pPr>
      <w:r w:rsidRPr="008D2704">
        <w:rPr>
          <w:rFonts w:ascii="Tahoma" w:hAnsi="Tahoma" w:cs="Tahoma"/>
          <w:b/>
          <w:bCs/>
          <w:sz w:val="28"/>
          <w:szCs w:val="28"/>
        </w:rPr>
        <w:t>Příprava přednášky a prezentace</w:t>
      </w:r>
    </w:p>
    <w:p w:rsidR="00B929F4" w:rsidRPr="008D2704" w:rsidRDefault="00B929F4" w:rsidP="009A4AAF">
      <w:pPr>
        <w:numPr>
          <w:ilvl w:val="0"/>
          <w:numId w:val="27"/>
        </w:numPr>
        <w:spacing w:before="120" w:after="120" w:line="240" w:lineRule="auto"/>
        <w:jc w:val="both"/>
        <w:rPr>
          <w:rFonts w:ascii="Tahoma" w:hAnsi="Tahoma" w:cs="Tahoma"/>
          <w:sz w:val="24"/>
          <w:szCs w:val="24"/>
        </w:rPr>
      </w:pPr>
      <w:r w:rsidRPr="008D2704">
        <w:rPr>
          <w:rFonts w:ascii="Tahoma" w:hAnsi="Tahoma" w:cs="Tahoma"/>
          <w:b/>
          <w:bCs/>
          <w:i/>
          <w:iCs/>
          <w:sz w:val="24"/>
          <w:szCs w:val="24"/>
        </w:rPr>
        <w:t xml:space="preserve">Úvod. </w:t>
      </w:r>
      <w:r w:rsidRPr="008D2704">
        <w:rPr>
          <w:rFonts w:ascii="Tahoma" w:hAnsi="Tahoma" w:cs="Tahoma"/>
          <w:sz w:val="24"/>
          <w:szCs w:val="24"/>
        </w:rPr>
        <w:t>Seznámíme s osnovou výkladu (o čem budeme hovořit, jaké problémy budeme řešit a jaké cíle sledujeme; můžeme stručně uvést i výchozí prameny, z nichž jsme čerpali). Úvod nemá být dlouhý a nesmí se v něm vyskytovat omluvy přednášejícího (např. že se nestačil pro nedostatek času na přednášku dobře připravit). Přednes by měl být klidný, beze všeho patosu.</w:t>
      </w:r>
    </w:p>
    <w:p w:rsidR="00B929F4" w:rsidRPr="008D2704" w:rsidRDefault="00B929F4" w:rsidP="009A4AAF">
      <w:pPr>
        <w:numPr>
          <w:ilvl w:val="0"/>
          <w:numId w:val="25"/>
        </w:numPr>
        <w:spacing w:before="120" w:after="120" w:line="240" w:lineRule="auto"/>
        <w:ind w:left="1066" w:hanging="357"/>
        <w:jc w:val="both"/>
        <w:rPr>
          <w:rFonts w:ascii="Tahoma" w:hAnsi="Tahoma" w:cs="Tahoma"/>
          <w:sz w:val="24"/>
          <w:szCs w:val="24"/>
        </w:rPr>
      </w:pPr>
      <w:r w:rsidRPr="008D2704">
        <w:rPr>
          <w:rFonts w:ascii="Tahoma" w:hAnsi="Tahoma" w:cs="Tahoma"/>
          <w:b/>
          <w:bCs/>
          <w:i/>
          <w:iCs/>
          <w:sz w:val="24"/>
          <w:szCs w:val="24"/>
        </w:rPr>
        <w:t xml:space="preserve">Jádro. </w:t>
      </w:r>
      <w:r w:rsidRPr="008D2704">
        <w:rPr>
          <w:rFonts w:ascii="Tahoma" w:hAnsi="Tahoma" w:cs="Tahoma"/>
          <w:sz w:val="24"/>
          <w:szCs w:val="24"/>
        </w:rPr>
        <w:t xml:space="preserve">Na konci každé dílčí pasáže provádíme shrnutí. Neomezujeme se jen </w:t>
      </w:r>
      <w:r>
        <w:rPr>
          <w:rFonts w:ascii="Tahoma" w:hAnsi="Tahoma" w:cs="Tahoma"/>
          <w:sz w:val="24"/>
          <w:szCs w:val="24"/>
        </w:rPr>
        <w:t xml:space="preserve">na </w:t>
      </w:r>
      <w:r w:rsidRPr="008D2704">
        <w:rPr>
          <w:rFonts w:ascii="Tahoma" w:hAnsi="Tahoma" w:cs="Tahoma"/>
          <w:sz w:val="24"/>
          <w:szCs w:val="24"/>
        </w:rPr>
        <w:t>údaje svědčící ve prospěch naznačené hypotézy, upozorníme také na sporné otázky a seznámíme i s negativními argumenty. Musíme zaujmout vlastní stanovisko. Vhodné je použití názorných pomůcek. Neopakujeme a nevysvětlujeme to, co už bylo jednou vysvětleno a pochopeno. Každé zbytečné odbočování od hlavního tématu, pokud není nutné, je pro posluchače únavné a ruší myšlenkový postup přednášky.</w:t>
      </w:r>
    </w:p>
    <w:p w:rsidR="00B929F4" w:rsidRPr="008D2704" w:rsidRDefault="00B929F4" w:rsidP="002D11BB">
      <w:pPr>
        <w:numPr>
          <w:ilvl w:val="0"/>
          <w:numId w:val="25"/>
        </w:numPr>
        <w:spacing w:after="0" w:line="240" w:lineRule="auto"/>
        <w:ind w:left="1066" w:hanging="357"/>
        <w:jc w:val="both"/>
        <w:rPr>
          <w:rFonts w:ascii="Tahoma" w:hAnsi="Tahoma" w:cs="Tahoma"/>
          <w:sz w:val="24"/>
          <w:szCs w:val="24"/>
        </w:rPr>
      </w:pPr>
      <w:r w:rsidRPr="008D2704">
        <w:rPr>
          <w:rFonts w:ascii="Tahoma" w:hAnsi="Tahoma" w:cs="Tahoma"/>
          <w:b/>
          <w:bCs/>
          <w:i/>
          <w:iCs/>
          <w:sz w:val="24"/>
          <w:szCs w:val="24"/>
        </w:rPr>
        <w:t xml:space="preserve">Závěr. </w:t>
      </w:r>
      <w:r w:rsidRPr="008D2704">
        <w:rPr>
          <w:rFonts w:ascii="Tahoma" w:hAnsi="Tahoma" w:cs="Tahoma"/>
          <w:sz w:val="24"/>
          <w:szCs w:val="24"/>
        </w:rPr>
        <w:t>Obsahuje stručné shrnutí všech podstatných myšlenek a poukazuje na možnost praktického využití. Můžeme uvést i náměty do diskuse. Osvědčí se napsat (promítnout) na tabuli body přednášky a pak s nimi pracovat.</w:t>
      </w:r>
    </w:p>
    <w:p w:rsidR="00B929F4" w:rsidRPr="008D2704" w:rsidRDefault="00B929F4" w:rsidP="002D11BB">
      <w:pPr>
        <w:spacing w:after="0" w:line="240" w:lineRule="auto"/>
        <w:jc w:val="both"/>
        <w:rPr>
          <w:rFonts w:ascii="Tahoma" w:hAnsi="Tahoma" w:cs="Tahoma"/>
          <w:b/>
          <w:bCs/>
          <w:i/>
          <w:iCs/>
          <w:color w:val="000000"/>
          <w:sz w:val="24"/>
          <w:szCs w:val="24"/>
        </w:rPr>
      </w:pPr>
    </w:p>
    <w:p w:rsidR="00B929F4" w:rsidRDefault="00B929F4" w:rsidP="002D11BB">
      <w:pPr>
        <w:spacing w:after="0" w:line="240" w:lineRule="auto"/>
        <w:jc w:val="both"/>
        <w:rPr>
          <w:rFonts w:ascii="Tahoma" w:hAnsi="Tahoma" w:cs="Tahoma"/>
          <w:b/>
          <w:bCs/>
          <w:i/>
          <w:iCs/>
          <w:color w:val="000000"/>
        </w:rPr>
      </w:pPr>
      <w:r w:rsidRPr="008D2704">
        <w:rPr>
          <w:rFonts w:ascii="Tahoma" w:hAnsi="Tahoma" w:cs="Tahoma"/>
          <w:b/>
          <w:bCs/>
          <w:i/>
          <w:iCs/>
          <w:color w:val="000000"/>
          <w:sz w:val="28"/>
          <w:szCs w:val="28"/>
        </w:rPr>
        <w:t>Prezentace</w:t>
      </w:r>
      <w:r w:rsidRPr="008D2704">
        <w:rPr>
          <w:rFonts w:ascii="Tahoma" w:hAnsi="Tahoma" w:cs="Tahoma"/>
          <w:b/>
          <w:bCs/>
          <w:i/>
          <w:iCs/>
          <w:color w:val="000000"/>
        </w:rPr>
        <w:t xml:space="preserve"> </w:t>
      </w:r>
    </w:p>
    <w:p w:rsidR="00B929F4" w:rsidRPr="008D2704" w:rsidRDefault="00B929F4" w:rsidP="00620BE5">
      <w:pPr>
        <w:spacing w:after="0" w:line="240" w:lineRule="auto"/>
        <w:ind w:firstLine="284"/>
        <w:jc w:val="both"/>
        <w:rPr>
          <w:rFonts w:ascii="Tahoma" w:hAnsi="Tahoma" w:cs="Tahoma"/>
          <w:sz w:val="24"/>
          <w:szCs w:val="24"/>
        </w:rPr>
      </w:pPr>
      <w:r w:rsidRPr="008D2704">
        <w:rPr>
          <w:rFonts w:ascii="Tahoma" w:hAnsi="Tahoma" w:cs="Tahoma"/>
          <w:sz w:val="24"/>
          <w:szCs w:val="24"/>
        </w:rPr>
        <w:t xml:space="preserve">Názornost nevzniká pouhým promítáním nebo předváděním čehokoliv. Stále platí: </w:t>
      </w:r>
      <w:r w:rsidRPr="00B74A31">
        <w:rPr>
          <w:rFonts w:ascii="Tahoma" w:hAnsi="Tahoma" w:cs="Tahoma"/>
          <w:b/>
          <w:bCs/>
          <w:i/>
          <w:sz w:val="24"/>
          <w:szCs w:val="24"/>
        </w:rPr>
        <w:t>méně je někdy více</w:t>
      </w:r>
      <w:r w:rsidRPr="008D2704">
        <w:rPr>
          <w:rFonts w:ascii="Tahoma" w:hAnsi="Tahoma" w:cs="Tahoma"/>
          <w:sz w:val="24"/>
          <w:szCs w:val="24"/>
        </w:rPr>
        <w:t xml:space="preserve">. Stránka hutného textu, kterou referující navíc doslovně čte, </w:t>
      </w:r>
      <w:r>
        <w:rPr>
          <w:rFonts w:ascii="Tahoma" w:hAnsi="Tahoma" w:cs="Tahoma"/>
          <w:sz w:val="24"/>
          <w:szCs w:val="24"/>
        </w:rPr>
        <w:t xml:space="preserve">          </w:t>
      </w:r>
      <w:r w:rsidRPr="008D2704">
        <w:rPr>
          <w:rFonts w:ascii="Tahoma" w:hAnsi="Tahoma" w:cs="Tahoma"/>
          <w:sz w:val="24"/>
          <w:szCs w:val="24"/>
        </w:rPr>
        <w:t xml:space="preserve">k úspěchu vystoupení nepřispěje. Přednášející se dopouští hrubé chyby, pokud prohlásí: </w:t>
      </w:r>
      <w:r w:rsidRPr="008D2704">
        <w:rPr>
          <w:rFonts w:ascii="Tahoma" w:hAnsi="Tahoma" w:cs="Tahoma"/>
          <w:i/>
          <w:sz w:val="24"/>
          <w:szCs w:val="24"/>
        </w:rPr>
        <w:t xml:space="preserve">Toto už je moc malé, to neuvidíte, takže já vám to raději přečtu. </w:t>
      </w:r>
      <w:r w:rsidRPr="008D2704">
        <w:rPr>
          <w:rFonts w:ascii="Tahoma" w:hAnsi="Tahoma" w:cs="Tahoma"/>
          <w:sz w:val="24"/>
          <w:szCs w:val="24"/>
        </w:rPr>
        <w:t xml:space="preserve">Základní požadavky na názorný materiál jsou: </w:t>
      </w:r>
      <w:r w:rsidRPr="00B74A31">
        <w:rPr>
          <w:rFonts w:ascii="Tahoma" w:hAnsi="Tahoma" w:cs="Tahoma"/>
          <w:b/>
          <w:bCs/>
          <w:i/>
          <w:sz w:val="24"/>
          <w:szCs w:val="24"/>
        </w:rPr>
        <w:t>jasnost, jednoduchost, přehlednost</w:t>
      </w:r>
      <w:r w:rsidRPr="008D2704">
        <w:rPr>
          <w:rFonts w:ascii="Tahoma" w:hAnsi="Tahoma" w:cs="Tahoma"/>
          <w:i/>
          <w:sz w:val="24"/>
          <w:szCs w:val="24"/>
        </w:rPr>
        <w:t xml:space="preserve"> </w:t>
      </w:r>
      <w:r w:rsidRPr="00B74A31">
        <w:rPr>
          <w:rFonts w:ascii="Tahoma" w:hAnsi="Tahoma" w:cs="Tahoma"/>
          <w:iCs/>
          <w:sz w:val="24"/>
          <w:szCs w:val="24"/>
        </w:rPr>
        <w:t xml:space="preserve">a </w:t>
      </w:r>
      <w:r w:rsidRPr="00B74A31">
        <w:rPr>
          <w:rFonts w:ascii="Tahoma" w:hAnsi="Tahoma" w:cs="Tahoma"/>
          <w:b/>
          <w:bCs/>
          <w:i/>
          <w:sz w:val="24"/>
          <w:szCs w:val="24"/>
        </w:rPr>
        <w:t>srozumitelnost</w:t>
      </w:r>
      <w:r w:rsidRPr="008D2704">
        <w:rPr>
          <w:rFonts w:ascii="Tahoma" w:hAnsi="Tahoma" w:cs="Tahoma"/>
          <w:i/>
          <w:sz w:val="24"/>
          <w:szCs w:val="24"/>
        </w:rPr>
        <w:t xml:space="preserve">. </w:t>
      </w:r>
      <w:r w:rsidRPr="008D2704">
        <w:rPr>
          <w:rFonts w:ascii="Tahoma" w:hAnsi="Tahoma" w:cs="Tahoma"/>
          <w:sz w:val="24"/>
          <w:szCs w:val="24"/>
        </w:rPr>
        <w:t xml:space="preserve">Text musí být čitelný a obraz i slovo vždy v souladu. Barevným řešením lze prezentované texty integrovat i dezintegrovat. Nedoporučuje se umístit např. modrý text na zelené pozadí. Přednášející by si měl promítaný text dobře přečíst, neboť pravopisná správnost je nezbytná. Počítáme s tím, že např. na desetiminutovou prezentaci je třeba se připravovat nejméně hodinu a půl. Posluchači mohou zapomenout fakta, déle si však dokáží vybavit pocity a dojmy, které v nich prezentace zanechala. Je vhodné zapojit posluchače do prezentace (formou otázek, uvádění příkladů z praxe aj.). Dobrá prezentace není monologem, ale živou a oboustrannou komunikací. Vždy je třeba mít připravený scénář s variantami postupu v situaci, kdy přestane jít např. proud, anebo vypoví technika. </w:t>
      </w:r>
      <w:r w:rsidRPr="008D2704">
        <w:rPr>
          <w:rFonts w:ascii="Tahoma" w:hAnsi="Tahoma" w:cs="Tahoma"/>
          <w:bCs/>
          <w:iCs/>
          <w:sz w:val="24"/>
          <w:szCs w:val="24"/>
        </w:rPr>
        <w:t>Pokud závadu nedokážete odstranit do pěti minut, „jděte od toho”.</w:t>
      </w:r>
    </w:p>
    <w:p w:rsidR="00B929F4" w:rsidRPr="008D2704" w:rsidRDefault="00B929F4" w:rsidP="0077437A">
      <w:pPr>
        <w:pStyle w:val="Normlnvt"/>
        <w:rPr>
          <w:b/>
          <w:bCs/>
        </w:rPr>
      </w:pPr>
    </w:p>
    <w:p w:rsidR="00B929F4" w:rsidRPr="008D2704" w:rsidRDefault="00B929F4" w:rsidP="002D11BB">
      <w:pPr>
        <w:pStyle w:val="Normlnvt"/>
        <w:rPr>
          <w:b/>
          <w:bCs/>
          <w:sz w:val="28"/>
          <w:szCs w:val="28"/>
        </w:rPr>
      </w:pPr>
      <w:r w:rsidRPr="008D2704">
        <w:rPr>
          <w:b/>
          <w:bCs/>
          <w:sz w:val="28"/>
          <w:szCs w:val="28"/>
        </w:rPr>
        <w:t>Logická stavba projevu</w:t>
      </w:r>
    </w:p>
    <w:p w:rsidR="00B929F4" w:rsidRPr="00620BE5" w:rsidRDefault="00B929F4" w:rsidP="002D11BB">
      <w:pPr>
        <w:pStyle w:val="Normlnvt"/>
        <w:ind w:firstLine="284"/>
      </w:pPr>
      <w:r w:rsidRPr="00620BE5">
        <w:t>Vyhýbáme se ukvapeným zobecněním, vyjadřujeme se jasně a přesně. N</w:t>
      </w:r>
      <w:r w:rsidRPr="00620BE5">
        <w:rPr>
          <w:rFonts w:eastAsia="DejaVuSerif"/>
        </w:rPr>
        <w:t>ikdy bychom neměli nejdřív mluvit a pak teprve přemýšlet!</w:t>
      </w:r>
      <w:r w:rsidRPr="00620BE5">
        <w:t xml:space="preserve"> K dílčím nedostatkům patří:</w:t>
      </w:r>
    </w:p>
    <w:p w:rsidR="00B929F4" w:rsidRPr="00620BE5" w:rsidRDefault="00B929F4" w:rsidP="002D11BB">
      <w:pPr>
        <w:pStyle w:val="OdrkovseznamHTML"/>
        <w:ind w:left="714" w:hanging="357"/>
        <w:rPr>
          <w:sz w:val="24"/>
        </w:rPr>
      </w:pPr>
      <w:r w:rsidRPr="00620BE5">
        <w:rPr>
          <w:b/>
          <w:i/>
          <w:sz w:val="24"/>
        </w:rPr>
        <w:t xml:space="preserve">Zaměňování teze. </w:t>
      </w:r>
      <w:r w:rsidRPr="00620BE5">
        <w:rPr>
          <w:sz w:val="24"/>
        </w:rPr>
        <w:t xml:space="preserve">Chybné je, když se někdo hájí např. tím, že jiné osoby za stejný přestupek nebyly trestány. Často se vyskytne tzv. </w:t>
      </w:r>
      <w:r w:rsidRPr="00620BE5">
        <w:rPr>
          <w:i/>
          <w:sz w:val="24"/>
        </w:rPr>
        <w:t>argumentum ad hominem</w:t>
      </w:r>
      <w:r w:rsidRPr="00620BE5">
        <w:rPr>
          <w:sz w:val="24"/>
        </w:rPr>
        <w:t>,</w:t>
      </w:r>
      <w:r w:rsidRPr="00620BE5">
        <w:rPr>
          <w:i/>
          <w:sz w:val="24"/>
        </w:rPr>
        <w:t xml:space="preserve"> </w:t>
      </w:r>
      <w:r w:rsidRPr="00620BE5">
        <w:rPr>
          <w:sz w:val="24"/>
        </w:rPr>
        <w:t>jde o chyby, při nichž</w:t>
      </w:r>
      <w:r w:rsidRPr="00620BE5">
        <w:rPr>
          <w:b/>
          <w:sz w:val="24"/>
        </w:rPr>
        <w:t xml:space="preserve"> </w:t>
      </w:r>
      <w:r w:rsidRPr="00620BE5">
        <w:rPr>
          <w:sz w:val="24"/>
        </w:rPr>
        <w:t>místo řádné odpovědi či důkazu kritizujeme osobu toho, kdo mínění vyslovil. Takový způsob komunikace je hrubě asociální.</w:t>
      </w:r>
    </w:p>
    <w:p w:rsidR="00B929F4" w:rsidRPr="00620BE5" w:rsidRDefault="00B929F4" w:rsidP="002D11BB">
      <w:pPr>
        <w:pStyle w:val="OdrkovseznamHTML"/>
        <w:ind w:left="714" w:hanging="357"/>
        <w:rPr>
          <w:sz w:val="24"/>
        </w:rPr>
      </w:pPr>
      <w:r w:rsidRPr="00620BE5">
        <w:rPr>
          <w:b/>
          <w:i/>
          <w:sz w:val="24"/>
        </w:rPr>
        <w:t>Error fundamenti</w:t>
      </w:r>
      <w:r w:rsidRPr="00620BE5">
        <w:rPr>
          <w:sz w:val="24"/>
        </w:rPr>
        <w:t xml:space="preserve"> (základní chyba). Důkaz budujeme na nesprávném základním tvrzení, např. na základě jednostranné a zaujaté informace (</w:t>
      </w:r>
      <w:r w:rsidRPr="00620BE5">
        <w:rPr>
          <w:i/>
          <w:sz w:val="24"/>
        </w:rPr>
        <w:t>Žena nemusí být hodná proto, že o ní není slyšet nic špatného.</w:t>
      </w:r>
      <w:r w:rsidRPr="00620BE5">
        <w:rPr>
          <w:sz w:val="24"/>
        </w:rPr>
        <w:t>).</w:t>
      </w:r>
    </w:p>
    <w:p w:rsidR="00B929F4" w:rsidRPr="00620BE5" w:rsidRDefault="00B929F4" w:rsidP="002D11BB">
      <w:pPr>
        <w:pStyle w:val="OdrkovseznamHTML"/>
        <w:ind w:left="714" w:hanging="357"/>
        <w:rPr>
          <w:i/>
          <w:sz w:val="24"/>
        </w:rPr>
      </w:pPr>
      <w:r w:rsidRPr="00620BE5">
        <w:rPr>
          <w:b/>
          <w:i/>
          <w:sz w:val="24"/>
        </w:rPr>
        <w:t>Bludný kruh.</w:t>
      </w:r>
      <w:r w:rsidRPr="00620BE5">
        <w:rPr>
          <w:b/>
          <w:sz w:val="24"/>
        </w:rPr>
        <w:t xml:space="preserve"> </w:t>
      </w:r>
      <w:r w:rsidRPr="00620BE5">
        <w:rPr>
          <w:sz w:val="24"/>
        </w:rPr>
        <w:t>Dokazujeme nějaké tvrzení pomocí stejné teze, která je pouze  jinak vyjádřena (</w:t>
      </w:r>
      <w:r w:rsidRPr="00620BE5">
        <w:rPr>
          <w:i/>
          <w:sz w:val="24"/>
        </w:rPr>
        <w:t>Pan XY je neurotik, protože je nervózní</w:t>
      </w:r>
      <w:r w:rsidRPr="00620BE5">
        <w:rPr>
          <w:sz w:val="24"/>
        </w:rPr>
        <w:t>)</w:t>
      </w:r>
      <w:r w:rsidRPr="00620BE5">
        <w:rPr>
          <w:i/>
          <w:sz w:val="24"/>
        </w:rPr>
        <w:t>.</w:t>
      </w:r>
    </w:p>
    <w:p w:rsidR="00B929F4" w:rsidRPr="00620BE5" w:rsidRDefault="00B929F4" w:rsidP="002D11BB">
      <w:pPr>
        <w:pStyle w:val="OdrkovseznamHTML"/>
        <w:ind w:left="714" w:hanging="357"/>
        <w:rPr>
          <w:sz w:val="24"/>
        </w:rPr>
      </w:pPr>
      <w:r>
        <w:rPr>
          <w:b/>
          <w:i/>
          <w:sz w:val="24"/>
        </w:rPr>
        <w:t xml:space="preserve">Směšování </w:t>
      </w:r>
      <w:r w:rsidRPr="00620BE5">
        <w:rPr>
          <w:b/>
          <w:i/>
          <w:sz w:val="24"/>
        </w:rPr>
        <w:t>rozličného smyslu</w:t>
      </w:r>
      <w:r w:rsidRPr="00620BE5">
        <w:rPr>
          <w:b/>
          <w:sz w:val="24"/>
        </w:rPr>
        <w:t xml:space="preserve">. </w:t>
      </w:r>
      <w:r w:rsidRPr="00620BE5">
        <w:rPr>
          <w:sz w:val="24"/>
        </w:rPr>
        <w:t>Projevuje se nežádoucí záměnou pojmenování, např. záměnou hromadného smyslu se smyslem  individuálním.</w:t>
      </w:r>
    </w:p>
    <w:p w:rsidR="00B929F4" w:rsidRPr="00620BE5" w:rsidRDefault="00B929F4" w:rsidP="002D11BB">
      <w:pPr>
        <w:pStyle w:val="OdrkovseznamHTML"/>
        <w:ind w:left="714" w:hanging="357"/>
        <w:rPr>
          <w:sz w:val="24"/>
        </w:rPr>
      </w:pPr>
      <w:r w:rsidRPr="00620BE5">
        <w:rPr>
          <w:b/>
          <w:i/>
          <w:sz w:val="24"/>
        </w:rPr>
        <w:t>Rozvleklost obsahu</w:t>
      </w:r>
      <w:r w:rsidRPr="00620BE5">
        <w:rPr>
          <w:b/>
          <w:sz w:val="24"/>
        </w:rPr>
        <w:t xml:space="preserve">. </w:t>
      </w:r>
      <w:r w:rsidRPr="00620BE5">
        <w:rPr>
          <w:sz w:val="24"/>
        </w:rPr>
        <w:t>Uvádění zbytečných skutečností, velkého množství nepodstatných jevů apod.</w:t>
      </w:r>
    </w:p>
    <w:p w:rsidR="00B929F4" w:rsidRPr="00620BE5" w:rsidRDefault="00B929F4" w:rsidP="002D11BB">
      <w:pPr>
        <w:pStyle w:val="OdrkovseznamHTML"/>
        <w:ind w:left="714" w:hanging="357"/>
        <w:rPr>
          <w:sz w:val="24"/>
        </w:rPr>
      </w:pPr>
      <w:r w:rsidRPr="00620BE5">
        <w:rPr>
          <w:b/>
          <w:i/>
          <w:sz w:val="24"/>
        </w:rPr>
        <w:t>Logické skoky</w:t>
      </w:r>
      <w:r w:rsidRPr="00620BE5">
        <w:rPr>
          <w:b/>
          <w:sz w:val="24"/>
        </w:rPr>
        <w:t xml:space="preserve">. </w:t>
      </w:r>
      <w:r w:rsidRPr="00620BE5">
        <w:rPr>
          <w:sz w:val="24"/>
        </w:rPr>
        <w:t>Narušuji v delším projevu návaznost vnitřních složek tématu.</w:t>
      </w:r>
    </w:p>
    <w:p w:rsidR="00B929F4" w:rsidRPr="00620BE5" w:rsidRDefault="00B929F4" w:rsidP="006C4B78">
      <w:pPr>
        <w:pStyle w:val="Normlnvt"/>
        <w:rPr>
          <w:b/>
          <w:bCs/>
        </w:rPr>
      </w:pPr>
    </w:p>
    <w:p w:rsidR="00B929F4" w:rsidRPr="00620BE5" w:rsidRDefault="00B929F4" w:rsidP="002D11BB">
      <w:pPr>
        <w:pStyle w:val="Normlnvt"/>
        <w:rPr>
          <w:b/>
          <w:bCs/>
          <w:sz w:val="28"/>
          <w:szCs w:val="28"/>
        </w:rPr>
      </w:pPr>
      <w:r w:rsidRPr="00620BE5">
        <w:rPr>
          <w:b/>
          <w:bCs/>
          <w:sz w:val="28"/>
          <w:szCs w:val="28"/>
        </w:rPr>
        <w:t>Srozumitelnost projevu</w:t>
      </w:r>
    </w:p>
    <w:p w:rsidR="00B929F4" w:rsidRPr="008D2704" w:rsidRDefault="00B929F4" w:rsidP="00E134EF">
      <w:pPr>
        <w:pStyle w:val="Normlnvt"/>
        <w:ind w:firstLine="284"/>
      </w:pPr>
      <w:r w:rsidRPr="008D2704">
        <w:t xml:space="preserve">Každý projev </w:t>
      </w:r>
      <w:r>
        <w:t xml:space="preserve">určený </w:t>
      </w:r>
      <w:r w:rsidRPr="008D2704">
        <w:t xml:space="preserve">veřejnosti </w:t>
      </w:r>
      <w:r w:rsidRPr="00E134EF">
        <w:t>pronášíme</w:t>
      </w:r>
      <w:r>
        <w:t xml:space="preserve"> </w:t>
      </w:r>
      <w:r w:rsidRPr="008D2704">
        <w:t xml:space="preserve"> spisovným jazykem, mluvíme pomalu a pozornost věnujeme správné výslovnosti. Nedoporučujeme používat dlouhé věty a složitá souvětí. Pokud nahromadíme mnoho údajů vedle sebe, nemusí jim posluchači porozumět. Nenecháme se ovlivňovat formulacemi a vazbami z cizích jazyků, především z angličtiny, př. </w:t>
      </w:r>
      <w:r w:rsidRPr="008D2704">
        <w:rPr>
          <w:i/>
        </w:rPr>
        <w:t>Je to tři roky zpátky</w:t>
      </w:r>
      <w:r w:rsidRPr="00E134EF">
        <w:rPr>
          <w:i/>
          <w:iCs/>
        </w:rPr>
        <w:t>;</w:t>
      </w:r>
      <w:r>
        <w:t xml:space="preserve"> </w:t>
      </w:r>
      <w:r>
        <w:rPr>
          <w:i/>
          <w:iCs/>
        </w:rPr>
        <w:t xml:space="preserve">Mějte hezký večer </w:t>
      </w:r>
      <w:r w:rsidRPr="008D2704">
        <w:t>aj.</w:t>
      </w:r>
    </w:p>
    <w:p w:rsidR="00B929F4" w:rsidRPr="008D2704" w:rsidRDefault="00B929F4" w:rsidP="006A573C">
      <w:pPr>
        <w:spacing w:before="120" w:after="120" w:line="240" w:lineRule="atLeast"/>
        <w:ind w:firstLine="284"/>
        <w:jc w:val="both"/>
        <w:rPr>
          <w:rFonts w:ascii="Tahoma" w:hAnsi="Tahoma" w:cs="Tahoma"/>
          <w:sz w:val="24"/>
        </w:rPr>
      </w:pPr>
      <w:r w:rsidRPr="008D2704">
        <w:rPr>
          <w:rFonts w:ascii="Tahoma" w:hAnsi="Tahoma" w:cs="Tahoma"/>
          <w:sz w:val="24"/>
        </w:rPr>
        <w:t xml:space="preserve">Základem všech mluvených projevů by měl být </w:t>
      </w:r>
      <w:r w:rsidRPr="008D2704">
        <w:rPr>
          <w:rFonts w:ascii="Tahoma" w:hAnsi="Tahoma" w:cs="Tahoma"/>
          <w:b/>
          <w:bCs/>
          <w:i/>
          <w:iCs/>
          <w:sz w:val="24"/>
        </w:rPr>
        <w:t>spisovný jazyk v hovorové podobě</w:t>
      </w:r>
      <w:r w:rsidRPr="008D2704">
        <w:rPr>
          <w:rFonts w:ascii="Tahoma" w:hAnsi="Tahoma" w:cs="Tahoma"/>
          <w:sz w:val="24"/>
        </w:rPr>
        <w:t>. Čím je však projev oficiálnější, tím méně je hovorovost vhodná. Pro mluvený projev je velmi důležitá forma, tj. kvalita zvuku řeči. Mám</w:t>
      </w:r>
      <w:r>
        <w:rPr>
          <w:rFonts w:ascii="Tahoma" w:hAnsi="Tahoma" w:cs="Tahoma"/>
          <w:sz w:val="24"/>
        </w:rPr>
        <w:t>e</w:t>
      </w:r>
      <w:r w:rsidRPr="008D2704">
        <w:rPr>
          <w:rFonts w:ascii="Tahoma" w:hAnsi="Tahoma" w:cs="Tahoma"/>
          <w:sz w:val="24"/>
        </w:rPr>
        <w:t xml:space="preserve"> na mysli především zřetelnou a jasnou výslovnost, respektování spisovné výslovnosti. V obecném povědomí však není znalost norem spisovné výslovnosti dostatečně upevněna. V 90. letech minulého století vyšla příručka </w:t>
      </w:r>
      <w:r w:rsidRPr="008D2704">
        <w:rPr>
          <w:rFonts w:ascii="Tahoma" w:hAnsi="Tahoma" w:cs="Tahoma"/>
          <w:i/>
          <w:iCs/>
          <w:sz w:val="24"/>
        </w:rPr>
        <w:t xml:space="preserve"> Česká výslovnostní norma </w:t>
      </w:r>
      <w:r w:rsidRPr="008D2704">
        <w:rPr>
          <w:rFonts w:ascii="Tahoma" w:hAnsi="Tahoma" w:cs="Tahoma"/>
          <w:sz w:val="24"/>
        </w:rPr>
        <w:t xml:space="preserve">(1995) od Jiřiny Hůrkové. Pomoci nám může kromě stručných poučení v časopisecké literatuře </w:t>
      </w:r>
      <w:r w:rsidRPr="008D2704">
        <w:rPr>
          <w:rFonts w:ascii="Tahoma" w:hAnsi="Tahoma" w:cs="Tahoma"/>
          <w:i/>
          <w:iCs/>
          <w:sz w:val="24"/>
        </w:rPr>
        <w:t>Akademický slovník cizích slov</w:t>
      </w:r>
      <w:r w:rsidRPr="008D2704">
        <w:rPr>
          <w:rFonts w:ascii="Tahoma" w:hAnsi="Tahoma" w:cs="Tahoma"/>
          <w:sz w:val="24"/>
        </w:rPr>
        <w:t xml:space="preserve"> (2001), jehož přepisy</w:t>
      </w:r>
      <w:r>
        <w:rPr>
          <w:rFonts w:ascii="Tahoma" w:hAnsi="Tahoma" w:cs="Tahoma"/>
          <w:sz w:val="24"/>
        </w:rPr>
        <w:t xml:space="preserve"> výslovnosti j</w:t>
      </w:r>
      <w:r w:rsidRPr="008D2704">
        <w:rPr>
          <w:rFonts w:ascii="Tahoma" w:hAnsi="Tahoma" w:cs="Tahoma"/>
          <w:sz w:val="24"/>
        </w:rPr>
        <w:t xml:space="preserve">e </w:t>
      </w:r>
      <w:r>
        <w:rPr>
          <w:rFonts w:ascii="Tahoma" w:hAnsi="Tahoma" w:cs="Tahoma"/>
          <w:sz w:val="24"/>
        </w:rPr>
        <w:t xml:space="preserve">třeba </w:t>
      </w:r>
      <w:r w:rsidRPr="008D2704">
        <w:rPr>
          <w:rFonts w:ascii="Tahoma" w:hAnsi="Tahoma" w:cs="Tahoma"/>
          <w:sz w:val="24"/>
        </w:rPr>
        <w:t xml:space="preserve">považovat za závazné. </w:t>
      </w:r>
      <w:r w:rsidRPr="008D2704">
        <w:rPr>
          <w:rFonts w:ascii="Tahoma" w:hAnsi="Tahoma" w:cs="Tahoma"/>
          <w:i/>
          <w:iCs/>
          <w:sz w:val="24"/>
        </w:rPr>
        <w:t>Slovník neologizmů</w:t>
      </w:r>
      <w:r w:rsidRPr="008D2704">
        <w:rPr>
          <w:rFonts w:ascii="Tahoma" w:hAnsi="Tahoma" w:cs="Tahoma"/>
          <w:sz w:val="24"/>
        </w:rPr>
        <w:t xml:space="preserve"> od Martincové a kol.</w:t>
      </w:r>
      <w:r>
        <w:rPr>
          <w:rFonts w:ascii="Tahoma" w:hAnsi="Tahoma" w:cs="Tahoma"/>
          <w:sz w:val="24"/>
        </w:rPr>
        <w:t xml:space="preserve"> (1998, 2004)</w:t>
      </w:r>
      <w:r w:rsidRPr="008D2704">
        <w:rPr>
          <w:rFonts w:ascii="Tahoma" w:hAnsi="Tahoma" w:cs="Tahoma"/>
          <w:sz w:val="24"/>
        </w:rPr>
        <w:t xml:space="preserve"> nemůžeme zařadit ke kodifikační literatuře</w:t>
      </w:r>
      <w:r>
        <w:rPr>
          <w:rFonts w:ascii="Tahoma" w:hAnsi="Tahoma" w:cs="Tahoma"/>
          <w:sz w:val="24"/>
        </w:rPr>
        <w:t>.</w:t>
      </w:r>
      <w:r w:rsidRPr="008D2704">
        <w:rPr>
          <w:rFonts w:ascii="Tahoma" w:hAnsi="Tahoma" w:cs="Tahoma"/>
          <w:sz w:val="24"/>
        </w:rPr>
        <w:t xml:space="preserve"> </w:t>
      </w:r>
    </w:p>
    <w:p w:rsidR="00B929F4" w:rsidRPr="009A4AAF" w:rsidRDefault="00B929F4" w:rsidP="006A573C">
      <w:pPr>
        <w:pStyle w:val="Normlnvt"/>
        <w:spacing w:before="120" w:after="120"/>
        <w:ind w:firstLine="284"/>
      </w:pPr>
      <w:r w:rsidRPr="008D2704">
        <w:t xml:space="preserve">Slovní zásobu volíme vždy tak, aby odpovídala věku a odbornosti publika. Používáme přesné a jednoznačné výrazy, nemělo by docházet k nedorozumění. </w:t>
      </w:r>
      <w:r>
        <w:t xml:space="preserve">Užíváním </w:t>
      </w:r>
      <w:r w:rsidRPr="008D2704">
        <w:t xml:space="preserve">nespisovných výrazů se publiku nepřiblížíme. </w:t>
      </w:r>
      <w:r>
        <w:t>Dlouhé věty a složitá souvětí se</w:t>
      </w:r>
      <w:r w:rsidRPr="008D2704">
        <w:t xml:space="preserve"> </w:t>
      </w:r>
      <w:r>
        <w:t>š</w:t>
      </w:r>
      <w:r w:rsidRPr="008D2704">
        <w:t>patně čtou, znesnadňují orientaci v textu a ztěžují pochopení myšlenek. Pro lepší srozumitelnost lze použít tzv. uvozovací</w:t>
      </w:r>
      <w:r>
        <w:t xml:space="preserve"> </w:t>
      </w:r>
      <w:r w:rsidRPr="008D2704">
        <w:t>vět</w:t>
      </w:r>
      <w:r>
        <w:t>y</w:t>
      </w:r>
      <w:r w:rsidRPr="008D2704">
        <w:t xml:space="preserve"> (např. </w:t>
      </w:r>
      <w:r w:rsidRPr="008D2704">
        <w:rPr>
          <w:i/>
        </w:rPr>
        <w:t xml:space="preserve">Když jsme si objasnili tento zásadní termín, můžeme přistoupit k... </w:t>
      </w:r>
      <w:r w:rsidRPr="008D2704">
        <w:t>apod.). S uvozovacími</w:t>
      </w:r>
      <w:r w:rsidRPr="008D2704">
        <w:rPr>
          <w:sz w:val="22"/>
          <w:szCs w:val="22"/>
        </w:rPr>
        <w:t xml:space="preserve"> větami </w:t>
      </w:r>
      <w:r w:rsidRPr="008D2704">
        <w:t xml:space="preserve">však zacházíme opatrně, </w:t>
      </w:r>
      <w:r>
        <w:t>vyvarujeme se</w:t>
      </w:r>
      <w:r w:rsidRPr="008D2704">
        <w:t xml:space="preserve"> tzv. textového balastu (mluvní vaty).</w:t>
      </w:r>
      <w:r w:rsidRPr="008D2704">
        <w:rPr>
          <w:sz w:val="22"/>
          <w:szCs w:val="22"/>
        </w:rPr>
        <w:t xml:space="preserve"> </w:t>
      </w:r>
      <w:r w:rsidRPr="009A4AAF">
        <w:t>Přehlednosti textu a lepšímu přednesu slouží i členění textu na odstavce.</w:t>
      </w:r>
    </w:p>
    <w:p w:rsidR="00B929F4" w:rsidRPr="008D2704" w:rsidRDefault="00B929F4" w:rsidP="00B36FB0">
      <w:pPr>
        <w:spacing w:line="240" w:lineRule="atLeast"/>
        <w:ind w:firstLine="284"/>
        <w:jc w:val="both"/>
        <w:rPr>
          <w:rFonts w:ascii="Tahoma" w:hAnsi="Tahoma" w:cs="Tahoma"/>
          <w:sz w:val="24"/>
        </w:rPr>
      </w:pPr>
      <w:r w:rsidRPr="008D2704">
        <w:rPr>
          <w:rFonts w:ascii="Tahoma" w:hAnsi="Tahoma" w:cs="Tahoma"/>
          <w:sz w:val="24"/>
        </w:rPr>
        <w:t>Na základě školního vzdělání, ale především na základě vlastních zkušeností získáváme představu o tom, jak by měl kultivovaný projev vypadat, uvědomujeme si základní modely jazykového chování, bez nichž obtížně dosáhneme komunikační úspěch. Mluvčí by měl v praxi prokázat nejen dobré znalosti kodifikace mateřského jazyka, ale uvádět do praxe také nové trendy, které se v jazyce objevují. Když ustrneme jen na těch pravidlech, jež si pamatujeme z výuky ve škole, prohřešujeme se proti jazykové kultuře.</w:t>
      </w:r>
      <w:r>
        <w:rPr>
          <w:rFonts w:ascii="Tahoma" w:hAnsi="Tahoma" w:cs="Tahoma"/>
          <w:sz w:val="24"/>
        </w:rPr>
        <w:t xml:space="preserve"> </w:t>
      </w:r>
      <w:r w:rsidRPr="008D2704">
        <w:rPr>
          <w:rFonts w:ascii="Tahoma" w:hAnsi="Tahoma" w:cs="Tahoma"/>
          <w:sz w:val="24"/>
        </w:rPr>
        <w:t xml:space="preserve">Ne vše nové, je však správné. Nevhodná volba jazykových prostředků, </w:t>
      </w:r>
      <w:r>
        <w:rPr>
          <w:rFonts w:ascii="Tahoma" w:hAnsi="Tahoma" w:cs="Tahoma"/>
          <w:sz w:val="24"/>
        </w:rPr>
        <w:t>na</w:t>
      </w:r>
      <w:r w:rsidRPr="008D2704">
        <w:rPr>
          <w:rFonts w:ascii="Tahoma" w:hAnsi="Tahoma" w:cs="Tahoma"/>
          <w:sz w:val="24"/>
        </w:rPr>
        <w:t>př. přílišná neformálnost při výslovnosti, při používání slovní zásoby nebo větné stavby mohou snížit záměr mluvčího při závažných sděleních.</w:t>
      </w:r>
    </w:p>
    <w:p w:rsidR="00B929F4" w:rsidRPr="008D2704" w:rsidRDefault="00B929F4" w:rsidP="002D11BB">
      <w:pPr>
        <w:pStyle w:val="Normlnvt"/>
        <w:jc w:val="left"/>
        <w:rPr>
          <w:b/>
          <w:bCs/>
          <w:sz w:val="28"/>
          <w:szCs w:val="28"/>
        </w:rPr>
      </w:pPr>
      <w:r w:rsidRPr="008D2704">
        <w:rPr>
          <w:b/>
          <w:bCs/>
          <w:sz w:val="28"/>
          <w:szCs w:val="28"/>
        </w:rPr>
        <w:t>Nácvik působivého přednesu</w:t>
      </w:r>
    </w:p>
    <w:p w:rsidR="00B929F4" w:rsidRPr="008D2704" w:rsidRDefault="00B929F4" w:rsidP="002D11BB">
      <w:pPr>
        <w:pStyle w:val="Normlnvt"/>
        <w:ind w:firstLine="284"/>
        <w:rPr>
          <w:rFonts w:eastAsia="SimSun"/>
        </w:rPr>
      </w:pPr>
      <w:r w:rsidRPr="008D2704">
        <w:rPr>
          <w:rFonts w:eastAsia="SimSun"/>
        </w:rPr>
        <w:t>Pokud řečník přednáší svůj projev, stěží lze rozpoznat, čím upoutá víc: zda textem a informacemi, anebo způsobem prezentace. Obojí je těsně spjato a publikum obě složky vnímá společně. Přesvědčivost i důvěryhodnost řečníka zvyšují:</w:t>
      </w:r>
    </w:p>
    <w:p w:rsidR="00B929F4" w:rsidRPr="008D2704" w:rsidRDefault="00B929F4" w:rsidP="009A4AAF">
      <w:pPr>
        <w:pStyle w:val="OdrkovseznamHTML"/>
        <w:spacing w:before="120" w:after="120"/>
        <w:rPr>
          <w:rFonts w:eastAsia="SimSun"/>
          <w:sz w:val="24"/>
        </w:rPr>
      </w:pPr>
      <w:r w:rsidRPr="008D2704">
        <w:rPr>
          <w:rFonts w:eastAsia="SimSun"/>
          <w:sz w:val="24"/>
        </w:rPr>
        <w:t>Textově-stylistické vlastnosti přednášené řeči (promyšlená, připravená, jazykově zvládnutá).</w:t>
      </w:r>
    </w:p>
    <w:p w:rsidR="00B929F4" w:rsidRPr="008D2704" w:rsidRDefault="00B929F4" w:rsidP="006B08BD">
      <w:pPr>
        <w:pStyle w:val="OdrkovseznamHTML"/>
        <w:spacing w:before="120" w:after="120"/>
        <w:rPr>
          <w:rFonts w:eastAsia="SimSun"/>
          <w:sz w:val="24"/>
        </w:rPr>
      </w:pPr>
      <w:r w:rsidRPr="008D2704">
        <w:rPr>
          <w:rFonts w:eastAsia="SimSun"/>
          <w:sz w:val="24"/>
        </w:rPr>
        <w:t xml:space="preserve">Osobní vlastnosti řečníka, </w:t>
      </w:r>
      <w:r>
        <w:rPr>
          <w:rFonts w:eastAsia="SimSun"/>
          <w:sz w:val="24"/>
        </w:rPr>
        <w:t>tj.</w:t>
      </w:r>
      <w:r w:rsidRPr="008D2704">
        <w:rPr>
          <w:rFonts w:eastAsia="SimSun"/>
          <w:sz w:val="24"/>
        </w:rPr>
        <w:t xml:space="preserve"> jistota, vyrovnanost, soustředěnost, vnitřní přesvědčení a identifikace se sdělovaným obsahem. Výhodou jsou společně sdílené hodnoty, názory a postoje mezi publikem a řečníkem.</w:t>
      </w:r>
    </w:p>
    <w:p w:rsidR="00B929F4" w:rsidRPr="008D2704" w:rsidRDefault="00B929F4" w:rsidP="006B08BD">
      <w:pPr>
        <w:pStyle w:val="OdrkovseznamHTML"/>
        <w:rPr>
          <w:rFonts w:eastAsia="SimSun"/>
          <w:sz w:val="24"/>
        </w:rPr>
      </w:pPr>
      <w:r w:rsidRPr="008D2704">
        <w:rPr>
          <w:rFonts w:eastAsia="SimSun"/>
          <w:sz w:val="24"/>
        </w:rPr>
        <w:t xml:space="preserve">Způsob přednesu, při němž se </w:t>
      </w:r>
      <w:r>
        <w:rPr>
          <w:rFonts w:eastAsia="SimSun"/>
          <w:sz w:val="24"/>
        </w:rPr>
        <w:t xml:space="preserve">mluvčí </w:t>
      </w:r>
      <w:r w:rsidRPr="008D2704">
        <w:rPr>
          <w:rFonts w:eastAsia="SimSun"/>
          <w:sz w:val="24"/>
        </w:rPr>
        <w:t>vyvar</w:t>
      </w:r>
      <w:r>
        <w:rPr>
          <w:rFonts w:eastAsia="SimSun"/>
          <w:sz w:val="24"/>
        </w:rPr>
        <w:t>uje</w:t>
      </w:r>
      <w:r w:rsidRPr="008D2704">
        <w:rPr>
          <w:rFonts w:eastAsia="SimSun"/>
          <w:sz w:val="24"/>
        </w:rPr>
        <w:t xml:space="preserve"> zvláště těchto nedostatků: špatného postoje a držení těla; nepřiměřeného vzhledu; soustavného čtení textu; ztráty kontaktu s publikem; nekultivované</w:t>
      </w:r>
      <w:r>
        <w:rPr>
          <w:rFonts w:eastAsia="SimSun"/>
          <w:sz w:val="24"/>
        </w:rPr>
        <w:t xml:space="preserve"> realizace projevu</w:t>
      </w:r>
      <w:r w:rsidRPr="008D2704">
        <w:rPr>
          <w:rFonts w:eastAsia="SimSun"/>
          <w:sz w:val="24"/>
        </w:rPr>
        <w:t>.</w:t>
      </w:r>
    </w:p>
    <w:p w:rsidR="00B929F4" w:rsidRPr="008D2704" w:rsidRDefault="00B929F4" w:rsidP="006B08BD">
      <w:pPr>
        <w:pStyle w:val="OdrkovseznamHTML"/>
        <w:numPr>
          <w:ilvl w:val="0"/>
          <w:numId w:val="0"/>
        </w:numPr>
        <w:rPr>
          <w:rFonts w:eastAsia="SimSun"/>
          <w:b/>
          <w:bCs/>
          <w:i/>
          <w:iCs/>
          <w:sz w:val="22"/>
          <w:szCs w:val="22"/>
        </w:rPr>
      </w:pPr>
    </w:p>
    <w:p w:rsidR="00B929F4" w:rsidRPr="008D2704" w:rsidRDefault="00B929F4" w:rsidP="002D11BB">
      <w:pPr>
        <w:pStyle w:val="OdrkovseznamHTML"/>
        <w:numPr>
          <w:ilvl w:val="0"/>
          <w:numId w:val="0"/>
        </w:numPr>
        <w:rPr>
          <w:rFonts w:eastAsia="SimSun"/>
          <w:b/>
          <w:bCs/>
          <w:i/>
          <w:iCs/>
          <w:sz w:val="24"/>
        </w:rPr>
      </w:pPr>
      <w:r w:rsidRPr="008D2704">
        <w:rPr>
          <w:rFonts w:eastAsia="SimSun"/>
          <w:b/>
          <w:bCs/>
          <w:i/>
          <w:iCs/>
          <w:sz w:val="24"/>
        </w:rPr>
        <w:t>Několik dalších praktických rad:</w:t>
      </w:r>
    </w:p>
    <w:p w:rsidR="00B929F4" w:rsidRPr="008D2704" w:rsidRDefault="00B929F4" w:rsidP="002D11BB">
      <w:pPr>
        <w:pStyle w:val="OdrkovseznamHTML"/>
        <w:rPr>
          <w:sz w:val="24"/>
        </w:rPr>
      </w:pPr>
      <w:r w:rsidRPr="008D2704">
        <w:rPr>
          <w:sz w:val="24"/>
        </w:rPr>
        <w:t>Projev bychom neměli doslovně číst, nedoporučujeme však ani vystupovat bez jakýchkoli poznámek.</w:t>
      </w:r>
    </w:p>
    <w:p w:rsidR="00B929F4" w:rsidRPr="008D2704" w:rsidRDefault="00B929F4" w:rsidP="009A4AAF">
      <w:pPr>
        <w:pStyle w:val="OdrkovseznamHTML"/>
        <w:spacing w:before="120" w:after="120"/>
        <w:rPr>
          <w:sz w:val="24"/>
        </w:rPr>
      </w:pPr>
      <w:r w:rsidRPr="008D2704">
        <w:rPr>
          <w:sz w:val="24"/>
        </w:rPr>
        <w:t xml:space="preserve">Připravený text musí být dobře </w:t>
      </w:r>
      <w:r w:rsidRPr="008D2704">
        <w:rPr>
          <w:b/>
          <w:i/>
          <w:sz w:val="24"/>
        </w:rPr>
        <w:t>čitelný.</w:t>
      </w:r>
      <w:r w:rsidRPr="008D2704">
        <w:rPr>
          <w:sz w:val="24"/>
        </w:rPr>
        <w:t xml:space="preserve"> Používáme širšího řádkování a většího typu písma.</w:t>
      </w:r>
    </w:p>
    <w:p w:rsidR="00B929F4" w:rsidRPr="008D2704" w:rsidRDefault="00B929F4" w:rsidP="009A4AAF">
      <w:pPr>
        <w:pStyle w:val="OdrkovseznamHTML"/>
        <w:spacing w:before="120" w:after="120"/>
        <w:rPr>
          <w:sz w:val="24"/>
        </w:rPr>
      </w:pPr>
      <w:r w:rsidRPr="008D2704">
        <w:rPr>
          <w:sz w:val="24"/>
        </w:rPr>
        <w:t>Zachováváme širší okraje vpravo i vlevo (můžeme si na ně v průběhu přípravy zaznamenávat další úpravy, poznámky, popř. připomínky v diskusi).</w:t>
      </w:r>
    </w:p>
    <w:p w:rsidR="00B929F4" w:rsidRPr="008D2704" w:rsidRDefault="00B929F4" w:rsidP="009A4AAF">
      <w:pPr>
        <w:pStyle w:val="OdrkovseznamHTML"/>
        <w:spacing w:before="120" w:after="120"/>
        <w:rPr>
          <w:sz w:val="24"/>
        </w:rPr>
      </w:pPr>
      <w:r w:rsidRPr="008D2704">
        <w:rPr>
          <w:sz w:val="24"/>
        </w:rPr>
        <w:t>Nikdy nepíšeme text po obou stranách papíru.</w:t>
      </w:r>
    </w:p>
    <w:p w:rsidR="00B929F4" w:rsidRPr="008D2704" w:rsidRDefault="00B929F4" w:rsidP="009A4AAF">
      <w:pPr>
        <w:pStyle w:val="OdrkovseznamHTML"/>
        <w:spacing w:before="120" w:after="120"/>
        <w:rPr>
          <w:sz w:val="24"/>
        </w:rPr>
      </w:pPr>
      <w:r w:rsidRPr="008D2704">
        <w:rPr>
          <w:sz w:val="24"/>
        </w:rPr>
        <w:t>Vyznačíme mezititulky, stránkování, odkazy, a to i graficky (např. barevné podtrhávání).</w:t>
      </w:r>
    </w:p>
    <w:p w:rsidR="00B929F4" w:rsidRPr="008D2704" w:rsidRDefault="00B929F4" w:rsidP="009A4AAF">
      <w:pPr>
        <w:pStyle w:val="OdrkovseznamHTML"/>
        <w:spacing w:before="120" w:after="120"/>
        <w:rPr>
          <w:sz w:val="24"/>
        </w:rPr>
      </w:pPr>
      <w:r w:rsidRPr="008D2704">
        <w:rPr>
          <w:sz w:val="24"/>
        </w:rPr>
        <w:t>Takto připravený text by měl mít u sebe i ten nejlepší řečník. Jde nejen o jeho oporu při realizaci projevu, ale také o psychický moment, kterým  působí na posluchače. Vystoupení bez jakékoli přípravy může u posluchačů vyvolat dojem, že přednášející přípravu podcenil.</w:t>
      </w:r>
    </w:p>
    <w:p w:rsidR="00B929F4" w:rsidRPr="008D2704" w:rsidRDefault="00B929F4" w:rsidP="009A4AAF">
      <w:pPr>
        <w:pStyle w:val="OdrkovseznamHTML"/>
        <w:spacing w:before="120" w:after="120"/>
        <w:rPr>
          <w:sz w:val="24"/>
        </w:rPr>
      </w:pPr>
      <w:r w:rsidRPr="008D2704">
        <w:rPr>
          <w:sz w:val="24"/>
        </w:rPr>
        <w:t xml:space="preserve">S myšlenkami uvedenými v připraveném vystoupení bychom se měli ztotožnit. Výjimku snad tvoří pouze diplomat. Ten si (podle Metternicha) </w:t>
      </w:r>
      <w:r w:rsidRPr="008D2704">
        <w:rPr>
          <w:i/>
          <w:sz w:val="24"/>
        </w:rPr>
        <w:t>nemusí myslet to, co říká, ale musí myslet na to, co říká</w:t>
      </w:r>
      <w:r w:rsidRPr="008D2704">
        <w:rPr>
          <w:sz w:val="24"/>
        </w:rPr>
        <w:t>.</w:t>
      </w:r>
    </w:p>
    <w:p w:rsidR="00B929F4" w:rsidRPr="008D2704" w:rsidRDefault="00B929F4" w:rsidP="009A4AAF">
      <w:pPr>
        <w:pStyle w:val="OdrkovseznamHTML"/>
        <w:spacing w:before="120" w:after="120"/>
        <w:rPr>
          <w:sz w:val="24"/>
        </w:rPr>
      </w:pPr>
      <w:r w:rsidRPr="008D2704">
        <w:rPr>
          <w:sz w:val="24"/>
        </w:rPr>
        <w:t>Vystupujeme-li bez přípravy, měli bychom mít „v zásobě” připravené „prefabrikáty” některých myšlenek. Posluchači nás budou považovat za pohotového  člověka, znalého problematiky, a sami sobě tím zvýšíme pocit jistoty.</w:t>
      </w:r>
    </w:p>
    <w:p w:rsidR="00B929F4" w:rsidRPr="008D2704" w:rsidRDefault="00B929F4" w:rsidP="009A4AAF">
      <w:pPr>
        <w:pStyle w:val="OdrkovseznamHTML"/>
        <w:spacing w:before="120" w:after="120"/>
        <w:rPr>
          <w:sz w:val="24"/>
        </w:rPr>
      </w:pPr>
      <w:r w:rsidRPr="008D2704">
        <w:rPr>
          <w:sz w:val="24"/>
        </w:rPr>
        <w:t>Nikdy bychom neměli během projevu sedět. Když stojíme, nezůstáváme stát na jednom místě, ale lehce se procházíme.</w:t>
      </w:r>
    </w:p>
    <w:p w:rsidR="00B929F4" w:rsidRPr="008D2704" w:rsidRDefault="00B929F4" w:rsidP="009A4AAF">
      <w:pPr>
        <w:pStyle w:val="OdrkovseznamHTML"/>
        <w:spacing w:before="120" w:after="120"/>
        <w:rPr>
          <w:sz w:val="24"/>
        </w:rPr>
      </w:pPr>
      <w:r w:rsidRPr="008D2704">
        <w:rPr>
          <w:sz w:val="24"/>
        </w:rPr>
        <w:t xml:space="preserve">Sympatie nebo antipatie posluchačů získáme i hlasem. K myšlenkovému odlišení některých pasáží v textu je vhodné využívat barvy hlasu. Každý projev by měl být i rytmicky vyvážený, a ne monotónní. Démosthenes na otázku, co je nejdůležitější při řečnění, odpověděl: </w:t>
      </w:r>
      <w:r w:rsidRPr="008D2704">
        <w:rPr>
          <w:i/>
          <w:sz w:val="24"/>
        </w:rPr>
        <w:t xml:space="preserve">Za prvé přednes, za druhé přednes a za třetí opět přednes. </w:t>
      </w:r>
      <w:r w:rsidRPr="008D2704">
        <w:rPr>
          <w:sz w:val="24"/>
        </w:rPr>
        <w:t>Nesmíme pochopitelně podcenit ani stránku obsahovou!</w:t>
      </w:r>
    </w:p>
    <w:p w:rsidR="00B929F4" w:rsidRPr="008D2704" w:rsidRDefault="00B929F4" w:rsidP="006B08BD">
      <w:pPr>
        <w:pStyle w:val="OdrkovseznamHTML"/>
        <w:rPr>
          <w:sz w:val="24"/>
        </w:rPr>
      </w:pPr>
      <w:r w:rsidRPr="008D2704">
        <w:rPr>
          <w:sz w:val="24"/>
        </w:rPr>
        <w:t>Na závěr přípravy zkontrolujeme dobu trvání projevu s časem, který máme při vystoupení k dispozici. Nikdy nesmíme daný čas překročit.</w:t>
      </w:r>
    </w:p>
    <w:p w:rsidR="00B929F4" w:rsidRPr="008D2704" w:rsidRDefault="00B929F4" w:rsidP="006B08BD">
      <w:pPr>
        <w:pStyle w:val="OdrkovseznamHTML"/>
        <w:numPr>
          <w:ilvl w:val="0"/>
          <w:numId w:val="0"/>
        </w:numPr>
        <w:rPr>
          <w:rFonts w:eastAsia="SimSun"/>
          <w:sz w:val="22"/>
          <w:szCs w:val="22"/>
        </w:rPr>
      </w:pPr>
    </w:p>
    <w:p w:rsidR="00B929F4" w:rsidRPr="008D2704" w:rsidRDefault="00B929F4" w:rsidP="002D11BB">
      <w:pPr>
        <w:pStyle w:val="Normlnvt"/>
        <w:jc w:val="left"/>
        <w:rPr>
          <w:b/>
          <w:bCs/>
        </w:rPr>
      </w:pPr>
      <w:r w:rsidRPr="008D2704">
        <w:rPr>
          <w:b/>
          <w:bCs/>
        </w:rPr>
        <w:t>Diskuse</w:t>
      </w:r>
    </w:p>
    <w:p w:rsidR="00B929F4" w:rsidRPr="008D2704" w:rsidRDefault="00B929F4" w:rsidP="002D11BB">
      <w:pPr>
        <w:pStyle w:val="Normlnvt"/>
        <w:ind w:firstLine="284"/>
      </w:pPr>
      <w:r w:rsidRPr="008D2704">
        <w:t xml:space="preserve">Je založena na dialogu. Má kolektivní ráz a jejím úkolem je osvětlit problém z více hledisek, ukázat na různá  řešení. Cílem není pouhá konfrontace názorů, ale hledání  východiska. Nejčastěji jde o tzv. </w:t>
      </w:r>
      <w:r w:rsidRPr="008D2704">
        <w:rPr>
          <w:b/>
          <w:i/>
        </w:rPr>
        <w:t>veřejnou a řízenou diskusi</w:t>
      </w:r>
      <w:r w:rsidRPr="008D2704">
        <w:rPr>
          <w:i/>
        </w:rPr>
        <w:t>.</w:t>
      </w:r>
      <w:r w:rsidRPr="008D2704">
        <w:t xml:space="preserve"> Příspěvky mohou být připraveny předem, ale musíme umět také improvizovaně, pohotově reagovat na námitky, vysvětlit svá stanoviska. Mluvčí se soustředí na základní problém, neutápí se v podrobnostech. Vystoupení má být stručné, jasné a má obsahovat návrh na řešení. Kvalita příspěvku se projevuje v argumentaci. Tvrzení bez věcných důkazů nemůžeme vydávat za argument, neboť množství slov chybějící argument nenahradí. Nesmíme zlehčovat protivníka ani jeho diskutovaný problém a ani zveličovat význam toho, co prosazujeme. K úspěšné argumentaci patří důslednost v uvádění důkazů a výstižné jazykové vyjádření. Nikdy se nesnažíme mít za každou cenu poslední slovo. Při diskusi i dialogu zachováváme klid a rozvahu, emoce nesmějí převažovat nad rozumem. Ohleduplnost vůči ostatním se projevuje tím, že dokážete šetřit časem.</w:t>
      </w:r>
    </w:p>
    <w:p w:rsidR="00B929F4" w:rsidRPr="008D2704" w:rsidRDefault="00B929F4" w:rsidP="008D2704">
      <w:pPr>
        <w:pStyle w:val="Normlnvt"/>
        <w:ind w:firstLine="284"/>
      </w:pPr>
      <w:r w:rsidRPr="008D2704">
        <w:rPr>
          <w:b/>
          <w:bCs/>
          <w:i/>
          <w:iCs/>
        </w:rPr>
        <w:t>Řízení diskuse</w:t>
      </w:r>
      <w:r w:rsidRPr="008D2704">
        <w:t>. Ten, kdo diskusi řídí, udílí a odnímá slovo (nikdy však nesmí odejmout řečníkovi slovo proto, že s ním nesouhlasí), děkuje diskutujícím a komentuje příspěvky (ne však zbytečně dlouze a rozvláčně). Jestliže se již nikdo nehlásí do diskuse, neusiluje o její „protahování” a ukončí ji. V závěru diskusi shrne a objektivně ji zhodnotí.</w:t>
      </w:r>
    </w:p>
    <w:p w:rsidR="00B929F4" w:rsidRPr="008D2704" w:rsidRDefault="00B929F4" w:rsidP="00F508FA">
      <w:pPr>
        <w:pStyle w:val="Normlnvt"/>
        <w:rPr>
          <w:b/>
          <w:bCs/>
        </w:rPr>
      </w:pPr>
    </w:p>
    <w:p w:rsidR="00B929F4" w:rsidRPr="00620BE5" w:rsidRDefault="00B929F4" w:rsidP="002D11BB">
      <w:pPr>
        <w:pStyle w:val="Normlnvt"/>
        <w:rPr>
          <w:b/>
          <w:bCs/>
          <w:i/>
          <w:iCs/>
        </w:rPr>
      </w:pPr>
      <w:r w:rsidRPr="00620BE5">
        <w:t>Rozlišujeme několik druhů diskuse.</w:t>
      </w:r>
    </w:p>
    <w:p w:rsidR="00B929F4" w:rsidRPr="00620BE5" w:rsidRDefault="00B929F4" w:rsidP="002D11BB">
      <w:pPr>
        <w:pStyle w:val="OdrkovseznamHTML"/>
        <w:numPr>
          <w:ilvl w:val="0"/>
          <w:numId w:val="13"/>
        </w:numPr>
        <w:ind w:left="714" w:hanging="357"/>
        <w:rPr>
          <w:sz w:val="24"/>
        </w:rPr>
      </w:pPr>
      <w:r w:rsidRPr="00620BE5">
        <w:rPr>
          <w:sz w:val="24"/>
        </w:rPr>
        <w:t xml:space="preserve">Cílem </w:t>
      </w:r>
      <w:r w:rsidRPr="00620BE5">
        <w:rPr>
          <w:b/>
          <w:i/>
          <w:sz w:val="24"/>
        </w:rPr>
        <w:t>řetězové diskuse</w:t>
      </w:r>
      <w:r w:rsidRPr="00620BE5">
        <w:rPr>
          <w:b/>
          <w:sz w:val="24"/>
        </w:rPr>
        <w:t xml:space="preserve"> </w:t>
      </w:r>
      <w:r w:rsidRPr="00620BE5">
        <w:rPr>
          <w:sz w:val="24"/>
        </w:rPr>
        <w:t>je nacvičit schopnost sledovat, shrnovat a spontánně formulovat text. Ve škole začne např. učitel řetěz navozením problému a po něm se postupně vyjadřují  diskutující tak, že každý nejprve shrne to, co již bylo řečeno, a potom připojí vlastní myšlenku.</w:t>
      </w:r>
    </w:p>
    <w:p w:rsidR="00B929F4" w:rsidRPr="00620BE5" w:rsidRDefault="00B929F4" w:rsidP="009A4AAF">
      <w:pPr>
        <w:pStyle w:val="OdrkovseznamHTML"/>
        <w:numPr>
          <w:ilvl w:val="0"/>
          <w:numId w:val="13"/>
        </w:numPr>
        <w:spacing w:before="120" w:after="120"/>
        <w:ind w:left="714" w:hanging="357"/>
        <w:rPr>
          <w:sz w:val="24"/>
        </w:rPr>
      </w:pPr>
      <w:r w:rsidRPr="00620BE5">
        <w:rPr>
          <w:b/>
          <w:i/>
          <w:sz w:val="24"/>
        </w:rPr>
        <w:t>Komentářová diskuse</w:t>
      </w:r>
      <w:r w:rsidRPr="00620BE5">
        <w:rPr>
          <w:b/>
          <w:sz w:val="24"/>
        </w:rPr>
        <w:t xml:space="preserve"> </w:t>
      </w:r>
      <w:r w:rsidRPr="00620BE5">
        <w:rPr>
          <w:sz w:val="24"/>
        </w:rPr>
        <w:t>spočívá v tom, že posluchači obdrží teze, prostudují je a potom o nich diskutují.</w:t>
      </w:r>
    </w:p>
    <w:p w:rsidR="00B929F4" w:rsidRPr="00620BE5" w:rsidRDefault="00B929F4" w:rsidP="009A4AAF">
      <w:pPr>
        <w:pStyle w:val="OdrkovseznamHTML"/>
        <w:numPr>
          <w:ilvl w:val="0"/>
          <w:numId w:val="13"/>
        </w:numPr>
        <w:spacing w:before="120" w:after="120"/>
        <w:ind w:left="714" w:hanging="357"/>
        <w:rPr>
          <w:sz w:val="24"/>
        </w:rPr>
      </w:pPr>
      <w:r w:rsidRPr="00620BE5">
        <w:rPr>
          <w:b/>
          <w:i/>
          <w:sz w:val="24"/>
        </w:rPr>
        <w:t>Pódiová diskuse</w:t>
      </w:r>
      <w:r w:rsidRPr="00620BE5">
        <w:rPr>
          <w:b/>
          <w:sz w:val="24"/>
        </w:rPr>
        <w:t xml:space="preserve"> </w:t>
      </w:r>
      <w:r w:rsidRPr="00620BE5">
        <w:rPr>
          <w:sz w:val="24"/>
        </w:rPr>
        <w:t>se uplatňuje na mezinárodních konferencích, kongresech a sympoziích. Jde o diskusi několika odborníků, kteří si vyměňují názory před očima veřejnosti – na pódiu.</w:t>
      </w:r>
    </w:p>
    <w:p w:rsidR="00B929F4" w:rsidRPr="00620BE5" w:rsidRDefault="00B929F4" w:rsidP="009A4AAF">
      <w:pPr>
        <w:pStyle w:val="OdrkovseznamHTML"/>
        <w:numPr>
          <w:ilvl w:val="0"/>
          <w:numId w:val="13"/>
        </w:numPr>
        <w:spacing w:before="120" w:after="120"/>
        <w:ind w:left="714" w:hanging="357"/>
        <w:rPr>
          <w:sz w:val="24"/>
        </w:rPr>
      </w:pPr>
      <w:r w:rsidRPr="00620BE5">
        <w:rPr>
          <w:sz w:val="24"/>
        </w:rPr>
        <w:t xml:space="preserve">Při </w:t>
      </w:r>
      <w:r w:rsidRPr="00620BE5">
        <w:rPr>
          <w:b/>
          <w:i/>
          <w:sz w:val="24"/>
        </w:rPr>
        <w:t>panelové diskusi</w:t>
      </w:r>
      <w:r w:rsidRPr="00620BE5">
        <w:rPr>
          <w:b/>
          <w:sz w:val="24"/>
        </w:rPr>
        <w:t xml:space="preserve"> </w:t>
      </w:r>
      <w:r w:rsidRPr="00620BE5">
        <w:rPr>
          <w:sz w:val="24"/>
        </w:rPr>
        <w:t>zasahují do rozhovoru i posluchači.</w:t>
      </w:r>
    </w:p>
    <w:p w:rsidR="00B929F4" w:rsidRPr="00704527" w:rsidRDefault="00B929F4" w:rsidP="009A4AAF">
      <w:pPr>
        <w:pStyle w:val="OdrkovseznamHTML"/>
        <w:numPr>
          <w:ilvl w:val="0"/>
          <w:numId w:val="13"/>
        </w:numPr>
        <w:spacing w:before="120" w:after="120"/>
        <w:ind w:left="714" w:hanging="357"/>
        <w:rPr>
          <w:b/>
          <w:bCs/>
          <w:sz w:val="24"/>
        </w:rPr>
      </w:pPr>
      <w:r w:rsidRPr="009A4AAF">
        <w:rPr>
          <w:b/>
          <w:i/>
          <w:sz w:val="24"/>
        </w:rPr>
        <w:t>Skupinová diskuse</w:t>
      </w:r>
      <w:r w:rsidRPr="009A4AAF">
        <w:rPr>
          <w:b/>
          <w:sz w:val="24"/>
        </w:rPr>
        <w:t xml:space="preserve"> </w:t>
      </w:r>
      <w:r w:rsidRPr="009A4AAF">
        <w:rPr>
          <w:bCs/>
          <w:sz w:val="24"/>
        </w:rPr>
        <w:t>spočívá v tom</w:t>
      </w:r>
      <w:r w:rsidRPr="009A4AAF">
        <w:rPr>
          <w:sz w:val="24"/>
        </w:rPr>
        <w:t xml:space="preserve">, že lektor rozdělí frekventanty kurzu do skupin, které potom izolovaně diskutují a nakonec oznámí výsledky svých rozhovorů. </w:t>
      </w:r>
    </w:p>
    <w:p w:rsidR="00B929F4" w:rsidRDefault="00B929F4" w:rsidP="00704527">
      <w:pPr>
        <w:pStyle w:val="OdrkovseznamHTML"/>
        <w:numPr>
          <w:ilvl w:val="0"/>
          <w:numId w:val="0"/>
        </w:numPr>
        <w:spacing w:before="120" w:after="120"/>
        <w:ind w:firstLine="284"/>
        <w:rPr>
          <w:sz w:val="24"/>
        </w:rPr>
      </w:pPr>
      <w:r>
        <w:rPr>
          <w:sz w:val="24"/>
        </w:rPr>
        <w:t xml:space="preserve">Ostrá diskuse je </w:t>
      </w:r>
      <w:r>
        <w:rPr>
          <w:b/>
          <w:i/>
          <w:sz w:val="24"/>
        </w:rPr>
        <w:t>polemika.</w:t>
      </w:r>
      <w:r>
        <w:rPr>
          <w:b/>
          <w:sz w:val="24"/>
        </w:rPr>
        <w:t xml:space="preserve"> </w:t>
      </w:r>
      <w:r>
        <w:rPr>
          <w:sz w:val="24"/>
        </w:rPr>
        <w:t>Polemický příspěvek se liší od  diskusního tím, že je útočný, expresivní, polemika je více  subjektivní.</w:t>
      </w:r>
    </w:p>
    <w:p w:rsidR="00B929F4" w:rsidRPr="006A1C1E" w:rsidRDefault="00B929F4" w:rsidP="006A1C1E">
      <w:pPr>
        <w:spacing w:line="240" w:lineRule="atLeast"/>
        <w:ind w:firstLine="284"/>
        <w:jc w:val="both"/>
        <w:rPr>
          <w:rFonts w:ascii="Tahoma" w:hAnsi="Tahoma" w:cs="Tahoma"/>
          <w:i/>
          <w:sz w:val="24"/>
        </w:rPr>
      </w:pPr>
      <w:r w:rsidRPr="006A1C1E">
        <w:rPr>
          <w:rFonts w:ascii="Tahoma" w:hAnsi="Tahoma" w:cs="Tahoma"/>
          <w:sz w:val="24"/>
        </w:rPr>
        <w:t xml:space="preserve">Ostrá polemika se někdy nazývá </w:t>
      </w:r>
      <w:r w:rsidRPr="006A1C1E">
        <w:rPr>
          <w:rFonts w:ascii="Tahoma" w:hAnsi="Tahoma" w:cs="Tahoma"/>
          <w:b/>
          <w:i/>
          <w:sz w:val="24"/>
        </w:rPr>
        <w:t>filipika</w:t>
      </w:r>
      <w:r w:rsidRPr="006A1C1E">
        <w:rPr>
          <w:rFonts w:ascii="Tahoma" w:hAnsi="Tahoma" w:cs="Tahoma"/>
          <w:bCs/>
          <w:iCs/>
          <w:sz w:val="24"/>
        </w:rPr>
        <w:t xml:space="preserve">. </w:t>
      </w:r>
      <w:r w:rsidRPr="006A1C1E">
        <w:rPr>
          <w:rFonts w:ascii="Tahoma" w:hAnsi="Tahoma" w:cs="Tahoma"/>
          <w:sz w:val="24"/>
        </w:rPr>
        <w:t xml:space="preserve">Název vznikl v období antiky. Démosthenes vedl ostré řeči proti Filipu  Makedonskému a podle těchto ostrých polemik nazval Cicero své  řeči proti Antoniovi </w:t>
      </w:r>
      <w:r w:rsidRPr="006A1C1E">
        <w:rPr>
          <w:rFonts w:ascii="Tahoma" w:hAnsi="Tahoma" w:cs="Tahoma"/>
          <w:i/>
          <w:sz w:val="24"/>
        </w:rPr>
        <w:t>„Orationes Philippicae</w:t>
      </w:r>
      <w:r w:rsidRPr="006A1C1E">
        <w:rPr>
          <w:i/>
          <w:iCs/>
          <w:sz w:val="24"/>
          <w:szCs w:val="24"/>
        </w:rPr>
        <w:t>”</w:t>
      </w:r>
      <w:r w:rsidRPr="006A1C1E">
        <w:rPr>
          <w:rFonts w:ascii="Tahoma" w:hAnsi="Tahoma" w:cs="Tahoma"/>
          <w:i/>
          <w:sz w:val="24"/>
        </w:rPr>
        <w:t>.</w:t>
      </w:r>
    </w:p>
    <w:p w:rsidR="00B929F4" w:rsidRDefault="00B929F4" w:rsidP="004C40F2">
      <w:pPr>
        <w:pStyle w:val="OdrkovseznamHTML"/>
        <w:numPr>
          <w:ilvl w:val="0"/>
          <w:numId w:val="0"/>
        </w:numPr>
        <w:rPr>
          <w:b/>
          <w:bCs/>
          <w:sz w:val="24"/>
        </w:rPr>
      </w:pPr>
      <w:r>
        <w:rPr>
          <w:b/>
          <w:bCs/>
          <w:sz w:val="24"/>
        </w:rPr>
        <w:t>Beseda a debata</w:t>
      </w:r>
    </w:p>
    <w:p w:rsidR="00B929F4" w:rsidRPr="00DE3E0C" w:rsidRDefault="00B929F4" w:rsidP="002D11BB">
      <w:pPr>
        <w:spacing w:after="0" w:line="240" w:lineRule="auto"/>
        <w:ind w:firstLine="284"/>
        <w:jc w:val="both"/>
        <w:rPr>
          <w:rFonts w:ascii="Tahoma" w:hAnsi="Tahoma" w:cs="Tahoma"/>
          <w:sz w:val="24"/>
        </w:rPr>
      </w:pPr>
      <w:r w:rsidRPr="004C40F2">
        <w:rPr>
          <w:rFonts w:ascii="Tahoma" w:hAnsi="Tahoma" w:cs="Tahoma"/>
          <w:sz w:val="24"/>
        </w:rPr>
        <w:t xml:space="preserve">Může mít charakter projevu ryze soukromého (např. v kruhu rodinném), tak i veřejného (např. v rozhlase, televizi – o odborném problému, o aktuálních otázkách současné  zahraniční politiky aj.). V podstatě jde o přátelský rozhovor lidí, kteří se navzájem dobře znají (beseda soukromá), nebo  o rozhovor mezi odborníky, kteří hovoří o jedné věci z různých  hledisek (např. besedy o letech do vesmíru se může zúčastnit  lékař, odborník v raketové technice, meteorolog, zoolog aj.). Všichni přítomní posuzují společný objekt hovoru z hlediska  svého oboru. Veřejné besedy přecházejí často do diskuse. </w:t>
      </w:r>
      <w:r w:rsidRPr="00DE3E0C">
        <w:rPr>
          <w:rFonts w:ascii="Tahoma" w:hAnsi="Tahoma" w:cs="Tahoma"/>
          <w:b/>
          <w:i/>
          <w:sz w:val="24"/>
        </w:rPr>
        <w:t>Debata</w:t>
      </w:r>
      <w:r w:rsidRPr="00DE3E0C">
        <w:rPr>
          <w:rFonts w:ascii="Tahoma" w:hAnsi="Tahoma" w:cs="Tahoma"/>
          <w:b/>
          <w:sz w:val="24"/>
        </w:rPr>
        <w:t xml:space="preserve">. </w:t>
      </w:r>
      <w:r w:rsidRPr="00DE3E0C">
        <w:rPr>
          <w:rFonts w:ascii="Tahoma" w:hAnsi="Tahoma" w:cs="Tahoma"/>
          <w:sz w:val="24"/>
        </w:rPr>
        <w:t>Má neoficiální ráz, jde o výměnu názorů na nějaký dílčí nebo závažný problém; koná se v užším kruhu odborníků.</w:t>
      </w:r>
    </w:p>
    <w:p w:rsidR="00B929F4" w:rsidRDefault="00B929F4" w:rsidP="002D11BB">
      <w:pPr>
        <w:spacing w:after="0" w:line="240" w:lineRule="auto"/>
        <w:jc w:val="both"/>
        <w:rPr>
          <w:b/>
          <w:bCs/>
          <w:i/>
          <w:iCs/>
          <w:sz w:val="24"/>
          <w:szCs w:val="24"/>
        </w:rPr>
      </w:pPr>
    </w:p>
    <w:p w:rsidR="00B929F4" w:rsidRDefault="00B929F4" w:rsidP="002D11BB">
      <w:pPr>
        <w:spacing w:after="0" w:line="240" w:lineRule="auto"/>
        <w:jc w:val="both"/>
        <w:rPr>
          <w:rFonts w:ascii="Tahoma" w:hAnsi="Tahoma" w:cs="Tahoma"/>
          <w:b/>
          <w:bCs/>
          <w:i/>
          <w:iCs/>
          <w:sz w:val="24"/>
          <w:szCs w:val="24"/>
        </w:rPr>
      </w:pPr>
      <w:r w:rsidRPr="002D11BB">
        <w:rPr>
          <w:rFonts w:ascii="Tahoma" w:hAnsi="Tahoma" w:cs="Tahoma"/>
          <w:b/>
          <w:bCs/>
          <w:sz w:val="24"/>
          <w:szCs w:val="24"/>
        </w:rPr>
        <w:t>Public relations</w:t>
      </w:r>
      <w:r w:rsidRPr="00DE636F">
        <w:rPr>
          <w:rFonts w:ascii="Tahoma" w:hAnsi="Tahoma" w:cs="Tahoma"/>
          <w:b/>
          <w:bCs/>
          <w:i/>
          <w:iCs/>
          <w:sz w:val="24"/>
          <w:szCs w:val="24"/>
        </w:rPr>
        <w:t xml:space="preserve"> </w:t>
      </w:r>
      <w:r w:rsidRPr="00DE636F">
        <w:rPr>
          <w:rFonts w:ascii="Tahoma" w:hAnsi="Tahoma" w:cs="Tahoma"/>
          <w:sz w:val="24"/>
          <w:szCs w:val="24"/>
        </w:rPr>
        <w:sym w:font="Courier New" w:char="005B"/>
      </w:r>
      <w:r w:rsidRPr="00DE636F">
        <w:rPr>
          <w:rFonts w:ascii="Tahoma" w:hAnsi="Tahoma" w:cs="Tahoma"/>
          <w:sz w:val="24"/>
          <w:szCs w:val="24"/>
        </w:rPr>
        <w:t>pablik rilejšns</w:t>
      </w:r>
      <w:r w:rsidRPr="00DE636F">
        <w:rPr>
          <w:rFonts w:ascii="Tahoma" w:hAnsi="Tahoma" w:cs="Tahoma"/>
          <w:sz w:val="24"/>
          <w:szCs w:val="24"/>
        </w:rPr>
        <w:sym w:font="Courier New" w:char="005D"/>
      </w:r>
      <w:r w:rsidRPr="00DE636F">
        <w:rPr>
          <w:rFonts w:ascii="Tahoma" w:hAnsi="Tahoma" w:cs="Tahoma"/>
          <w:b/>
          <w:bCs/>
          <w:i/>
          <w:iCs/>
          <w:sz w:val="24"/>
          <w:szCs w:val="24"/>
        </w:rPr>
        <w:t xml:space="preserve"> </w:t>
      </w:r>
    </w:p>
    <w:p w:rsidR="00B929F4" w:rsidRPr="00DE636F" w:rsidRDefault="00B929F4" w:rsidP="00DE636F">
      <w:pPr>
        <w:spacing w:after="0" w:line="240" w:lineRule="auto"/>
        <w:ind w:firstLine="284"/>
        <w:jc w:val="both"/>
        <w:rPr>
          <w:rFonts w:ascii="Tahoma" w:hAnsi="Tahoma" w:cs="Tahoma"/>
          <w:b/>
          <w:bCs/>
          <w:i/>
          <w:iCs/>
          <w:sz w:val="24"/>
          <w:szCs w:val="24"/>
        </w:rPr>
      </w:pPr>
      <w:r>
        <w:rPr>
          <w:rFonts w:ascii="Tahoma" w:hAnsi="Tahoma" w:cs="Tahoma"/>
          <w:sz w:val="24"/>
          <w:szCs w:val="24"/>
        </w:rPr>
        <w:t>J</w:t>
      </w:r>
      <w:r w:rsidRPr="00DE636F">
        <w:rPr>
          <w:rFonts w:ascii="Tahoma" w:hAnsi="Tahoma" w:cs="Tahoma"/>
          <w:sz w:val="24"/>
          <w:szCs w:val="24"/>
        </w:rPr>
        <w:t>sou</w:t>
      </w:r>
      <w:r w:rsidRPr="00DE636F">
        <w:rPr>
          <w:rFonts w:ascii="Tahoma" w:hAnsi="Tahoma" w:cs="Tahoma"/>
          <w:b/>
          <w:bCs/>
          <w:i/>
          <w:iCs/>
          <w:sz w:val="24"/>
          <w:szCs w:val="24"/>
        </w:rPr>
        <w:t xml:space="preserve"> </w:t>
      </w:r>
      <w:r w:rsidRPr="00DE636F">
        <w:rPr>
          <w:rFonts w:ascii="Tahoma" w:hAnsi="Tahoma" w:cs="Tahoma"/>
          <w:sz w:val="24"/>
          <w:szCs w:val="24"/>
        </w:rPr>
        <w:t xml:space="preserve">neoddělitelnou součástí dnešní reality. Termínu se dříve používalo pouze </w:t>
      </w:r>
      <w:r>
        <w:rPr>
          <w:rFonts w:ascii="Tahoma" w:hAnsi="Tahoma" w:cs="Tahoma"/>
          <w:sz w:val="24"/>
          <w:szCs w:val="24"/>
        </w:rPr>
        <w:t xml:space="preserve">                     </w:t>
      </w:r>
      <w:r w:rsidRPr="00DE636F">
        <w:rPr>
          <w:rFonts w:ascii="Tahoma" w:hAnsi="Tahoma" w:cs="Tahoma"/>
          <w:sz w:val="24"/>
          <w:szCs w:val="24"/>
        </w:rPr>
        <w:t xml:space="preserve">v úzce odborném vyjadřování. V současnosti jde o obor zabývající se vztahy </w:t>
      </w:r>
      <w:r>
        <w:rPr>
          <w:rFonts w:ascii="Tahoma" w:hAnsi="Tahoma" w:cs="Tahoma"/>
          <w:sz w:val="24"/>
          <w:szCs w:val="24"/>
        </w:rPr>
        <w:t xml:space="preserve">                        </w:t>
      </w:r>
      <w:r w:rsidRPr="00DE636F">
        <w:rPr>
          <w:rFonts w:ascii="Tahoma" w:hAnsi="Tahoma" w:cs="Tahoma"/>
          <w:sz w:val="24"/>
          <w:szCs w:val="24"/>
        </w:rPr>
        <w:t xml:space="preserve">k veřejnosti a komunikací s ní. Jeho cílem je vytvořit a uchovat atraktivní pověst osoby nebo organizace v očích veřejnosti, prostřednictvím informací, přesvědčováním a přizpůsobením získat veřejnou podporu pro činnosti a jejich příčiny, hnutí nebo instituce.  </w:t>
      </w:r>
    </w:p>
    <w:p w:rsidR="00B929F4" w:rsidRDefault="00B929F4" w:rsidP="00DE636F">
      <w:pPr>
        <w:pStyle w:val="OdrkovseznamHTML"/>
        <w:numPr>
          <w:ilvl w:val="0"/>
          <w:numId w:val="0"/>
        </w:numPr>
        <w:rPr>
          <w:b/>
          <w:bCs/>
          <w:sz w:val="24"/>
        </w:rPr>
      </w:pPr>
    </w:p>
    <w:p w:rsidR="00B929F4" w:rsidRPr="00DE636F" w:rsidRDefault="00B929F4" w:rsidP="00DE636F">
      <w:pPr>
        <w:pStyle w:val="OdrkovseznamHTML"/>
        <w:numPr>
          <w:ilvl w:val="0"/>
          <w:numId w:val="0"/>
        </w:numPr>
        <w:rPr>
          <w:b/>
          <w:bCs/>
          <w:sz w:val="24"/>
        </w:rPr>
      </w:pPr>
      <w:r w:rsidRPr="00DE636F">
        <w:rPr>
          <w:b/>
          <w:bCs/>
          <w:sz w:val="24"/>
        </w:rPr>
        <w:t xml:space="preserve">Interview [-vjú] </w:t>
      </w:r>
    </w:p>
    <w:p w:rsidR="00B929F4" w:rsidRDefault="00B929F4" w:rsidP="006A573C">
      <w:pPr>
        <w:pStyle w:val="Normlnvt"/>
        <w:ind w:firstLine="284"/>
      </w:pPr>
      <w:r w:rsidRPr="008D2704">
        <w:t>Osobitým způsobem stylizovaný druh zprávy. Má dialogickou formu a</w:t>
      </w:r>
      <w:r w:rsidRPr="008D2704">
        <w:rPr>
          <w:b/>
        </w:rPr>
        <w:t xml:space="preserve"> </w:t>
      </w:r>
      <w:r w:rsidRPr="008D2704">
        <w:t xml:space="preserve">autentickým způsobem informuje o různých skutečnostech. Osoba, která rozhovor řídí, musí klást provokující otázky, současně je však tematicky usměrňovat. Rozhovor není náhodný, ale </w:t>
      </w:r>
      <w:r w:rsidRPr="008D2704">
        <w:rPr>
          <w:b/>
        </w:rPr>
        <w:t>řízený</w:t>
      </w:r>
      <w:r w:rsidRPr="008D2704">
        <w:t xml:space="preserve">. Na výběru otázek hodně záleží. Musí být voleny tak, aby postihovaly to, co je pro danou osobu charakteristické, aby směřovaly k danému problému a aby si posluchač uvědomil, co je cílem interview. Otázky a odpovědi musí na sebe navazovat. Odpovědi by měly tvořit kompaktní celek. Pozor! Nikdy nezačínejte odpověď stejnou formulací, jakou měla otázka, př.  </w:t>
      </w:r>
    </w:p>
    <w:p w:rsidR="00B929F4" w:rsidRDefault="00B929F4" w:rsidP="008D2704">
      <w:pPr>
        <w:pStyle w:val="Normlnvt"/>
        <w:ind w:firstLine="284"/>
        <w:rPr>
          <w:i/>
        </w:rPr>
      </w:pPr>
      <w:r w:rsidRPr="008D2704">
        <w:rPr>
          <w:bCs/>
        </w:rPr>
        <w:t>A:</w:t>
      </w:r>
      <w:r w:rsidRPr="008D2704">
        <w:t xml:space="preserve"> </w:t>
      </w:r>
      <w:r w:rsidRPr="008D2704">
        <w:rPr>
          <w:i/>
        </w:rPr>
        <w:t xml:space="preserve">Jak se Vám líbilo </w:t>
      </w:r>
      <w:r w:rsidRPr="008D2704">
        <w:rPr>
          <w:i/>
          <w:u w:val="single"/>
        </w:rPr>
        <w:t>divadelní představení</w:t>
      </w:r>
      <w:r w:rsidRPr="008D2704">
        <w:rPr>
          <w:i/>
        </w:rPr>
        <w:t xml:space="preserve">?  </w:t>
      </w:r>
    </w:p>
    <w:p w:rsidR="00B929F4" w:rsidRDefault="00B929F4" w:rsidP="009A4AAF">
      <w:pPr>
        <w:pStyle w:val="Normlnvt"/>
        <w:spacing w:before="120" w:after="120"/>
        <w:ind w:firstLine="284"/>
        <w:rPr>
          <w:i/>
        </w:rPr>
      </w:pPr>
      <w:r w:rsidRPr="008D2704">
        <w:rPr>
          <w:bCs/>
        </w:rPr>
        <w:t>B:</w:t>
      </w:r>
      <w:r w:rsidRPr="008D2704">
        <w:t xml:space="preserve"> </w:t>
      </w:r>
      <w:r w:rsidRPr="008D2704">
        <w:rPr>
          <w:i/>
          <w:u w:val="single"/>
        </w:rPr>
        <w:t>Divadelní představení</w:t>
      </w:r>
      <w:r w:rsidRPr="008D2704">
        <w:rPr>
          <w:i/>
        </w:rPr>
        <w:t xml:space="preserve"> se mi líbilo tak, že... </w:t>
      </w:r>
    </w:p>
    <w:p w:rsidR="00B929F4" w:rsidRPr="006A573C" w:rsidRDefault="00B929F4" w:rsidP="006A573C">
      <w:pPr>
        <w:pStyle w:val="Normlnvt"/>
        <w:spacing w:before="120" w:after="120"/>
        <w:ind w:firstLine="284"/>
        <w:rPr>
          <w:rFonts w:eastAsia="SimSun"/>
        </w:rPr>
      </w:pPr>
      <w:r w:rsidRPr="008D2704">
        <w:t xml:space="preserve">Interview se může uskutečnit i psanou formou. Tázaný má právo vidět celé znění rozhovoru ještě před otištěním. V praxi se doporučuje </w:t>
      </w:r>
      <w:r w:rsidRPr="008D2704">
        <w:rPr>
          <w:rFonts w:eastAsia="SimSun"/>
        </w:rPr>
        <w:t>simulovat televizní nebo rozhlasové studio a realizovat v něm fiktivní trénink vystoupení v médiích. Respondenti tak poznají své silné i slabé stránky, naučí se udržet pozornost, formulovat své odpovědi „pro média</w:t>
      </w:r>
      <w:r w:rsidRPr="008D2704">
        <w:t>”</w:t>
      </w:r>
      <w:r w:rsidRPr="008D2704">
        <w:rPr>
          <w:rFonts w:eastAsia="SimSun"/>
        </w:rPr>
        <w:t xml:space="preserve"> a připravit se na možné „novinářské chytáky</w:t>
      </w:r>
      <w:r w:rsidRPr="008D2704">
        <w:t>”</w:t>
      </w:r>
      <w:r w:rsidRPr="008D2704">
        <w:rPr>
          <w:rFonts w:eastAsia="SimSun"/>
        </w:rPr>
        <w:t>.</w:t>
      </w:r>
    </w:p>
    <w:p w:rsidR="00B929F4" w:rsidRDefault="00B929F4" w:rsidP="00B23780">
      <w:pPr>
        <w:spacing w:after="0" w:line="240" w:lineRule="auto"/>
        <w:jc w:val="both"/>
        <w:rPr>
          <w:rFonts w:ascii="Tahoma" w:hAnsi="Tahoma" w:cs="Tahoma"/>
          <w:b/>
          <w:bCs/>
          <w:i/>
          <w:iCs/>
          <w:sz w:val="24"/>
          <w:szCs w:val="24"/>
        </w:rPr>
      </w:pPr>
    </w:p>
    <w:p w:rsidR="00B929F4" w:rsidRPr="00B23780" w:rsidRDefault="00B929F4" w:rsidP="00B23780">
      <w:pPr>
        <w:spacing w:after="0" w:line="240" w:lineRule="auto"/>
        <w:jc w:val="both"/>
        <w:rPr>
          <w:rFonts w:ascii="Tahoma" w:hAnsi="Tahoma" w:cs="Tahoma"/>
          <w:b/>
          <w:bCs/>
          <w:i/>
          <w:iCs/>
          <w:sz w:val="24"/>
          <w:szCs w:val="24"/>
        </w:rPr>
      </w:pPr>
      <w:r w:rsidRPr="00B23780">
        <w:rPr>
          <w:rFonts w:ascii="Tahoma" w:hAnsi="Tahoma" w:cs="Tahoma"/>
          <w:b/>
          <w:bCs/>
          <w:i/>
          <w:iCs/>
          <w:sz w:val="24"/>
          <w:szCs w:val="24"/>
        </w:rPr>
        <w:t>Příklad</w:t>
      </w:r>
    </w:p>
    <w:p w:rsidR="00B929F4" w:rsidRDefault="00B929F4" w:rsidP="00B36FB0">
      <w:pPr>
        <w:spacing w:after="0" w:line="240" w:lineRule="auto"/>
        <w:jc w:val="both"/>
        <w:rPr>
          <w:rFonts w:ascii="Tahoma" w:hAnsi="Tahoma" w:cs="Tahoma"/>
          <w:sz w:val="24"/>
          <w:szCs w:val="24"/>
        </w:rPr>
      </w:pPr>
      <w:r w:rsidRPr="00B23780">
        <w:rPr>
          <w:rFonts w:ascii="Tahoma" w:hAnsi="Tahoma" w:cs="Tahoma"/>
          <w:sz w:val="24"/>
          <w:szCs w:val="24"/>
        </w:rPr>
        <w:t xml:space="preserve">K získání pohotovosti ve vyjadřování slouží mnoho cvičení. Motivovat vás může například M. Horníček. Z jeho </w:t>
      </w:r>
      <w:r w:rsidRPr="00B23780">
        <w:rPr>
          <w:rFonts w:ascii="Tahoma" w:hAnsi="Tahoma" w:cs="Tahoma"/>
          <w:i/>
          <w:iCs/>
          <w:sz w:val="24"/>
          <w:szCs w:val="24"/>
        </w:rPr>
        <w:t>Odpovědny</w:t>
      </w:r>
      <w:r w:rsidRPr="00B23780">
        <w:rPr>
          <w:rFonts w:ascii="Tahoma" w:hAnsi="Tahoma" w:cs="Tahoma"/>
          <w:sz w:val="24"/>
          <w:szCs w:val="24"/>
        </w:rPr>
        <w:t xml:space="preserve"> uvádíme:</w:t>
      </w:r>
    </w:p>
    <w:p w:rsidR="00B929F4" w:rsidRDefault="00B929F4" w:rsidP="00B36FB0">
      <w:pPr>
        <w:spacing w:after="0" w:line="240" w:lineRule="auto"/>
        <w:jc w:val="both"/>
        <w:rPr>
          <w:rFonts w:ascii="Tahoma" w:hAnsi="Tahoma" w:cs="Tahoma"/>
          <w:sz w:val="24"/>
          <w:szCs w:val="24"/>
        </w:rPr>
      </w:pPr>
    </w:p>
    <w:p w:rsidR="00B929F4" w:rsidRPr="00B23780" w:rsidRDefault="00B929F4" w:rsidP="00B36FB0">
      <w:pPr>
        <w:spacing w:after="0" w:line="240" w:lineRule="auto"/>
        <w:ind w:firstLine="284"/>
        <w:jc w:val="both"/>
        <w:rPr>
          <w:rFonts w:ascii="Tahoma" w:hAnsi="Tahoma" w:cs="Tahoma"/>
          <w:sz w:val="24"/>
          <w:szCs w:val="24"/>
        </w:rPr>
      </w:pPr>
      <w:r w:rsidRPr="00B23780">
        <w:rPr>
          <w:rFonts w:ascii="Tahoma" w:hAnsi="Tahoma" w:cs="Tahoma"/>
          <w:sz w:val="24"/>
          <w:szCs w:val="24"/>
        </w:rPr>
        <w:t xml:space="preserve">A: </w:t>
      </w:r>
      <w:r w:rsidRPr="00B23780">
        <w:rPr>
          <w:rFonts w:ascii="Tahoma" w:hAnsi="Tahoma" w:cs="Tahoma"/>
          <w:i/>
          <w:iCs/>
          <w:sz w:val="24"/>
          <w:szCs w:val="24"/>
        </w:rPr>
        <w:t xml:space="preserve">Proč jsou v krabičkách olejovky bez hlaviček? </w:t>
      </w:r>
    </w:p>
    <w:p w:rsidR="00B929F4" w:rsidRDefault="00B929F4" w:rsidP="00B36FB0">
      <w:pPr>
        <w:spacing w:after="0" w:line="240" w:lineRule="auto"/>
        <w:ind w:left="284"/>
        <w:jc w:val="both"/>
        <w:rPr>
          <w:rFonts w:ascii="Tahoma" w:hAnsi="Tahoma" w:cs="Tahoma"/>
          <w:i/>
          <w:iCs/>
          <w:sz w:val="24"/>
          <w:szCs w:val="24"/>
        </w:rPr>
      </w:pPr>
      <w:r w:rsidRPr="00B23780">
        <w:rPr>
          <w:rFonts w:ascii="Tahoma" w:hAnsi="Tahoma" w:cs="Tahoma"/>
          <w:sz w:val="24"/>
          <w:szCs w:val="24"/>
        </w:rPr>
        <w:t>B:</w:t>
      </w:r>
      <w:r w:rsidRPr="00B23780">
        <w:rPr>
          <w:rFonts w:ascii="Tahoma" w:hAnsi="Tahoma" w:cs="Tahoma"/>
          <w:i/>
          <w:iCs/>
          <w:sz w:val="24"/>
          <w:szCs w:val="24"/>
        </w:rPr>
        <w:t xml:space="preserve">Olejovka je již za života ryba velmi prchlivá. Fakt, že je vylovena, ji velmi </w:t>
      </w:r>
      <w:r>
        <w:rPr>
          <w:rFonts w:ascii="Tahoma" w:hAnsi="Tahoma" w:cs="Tahoma"/>
          <w:i/>
          <w:iCs/>
          <w:sz w:val="24"/>
          <w:szCs w:val="24"/>
        </w:rPr>
        <w:t xml:space="preserve">rozruší.    </w:t>
      </w:r>
    </w:p>
    <w:p w:rsidR="00B929F4" w:rsidRPr="00B23780" w:rsidRDefault="00B929F4" w:rsidP="00B36FB0">
      <w:pPr>
        <w:spacing w:after="0" w:line="240" w:lineRule="auto"/>
        <w:ind w:left="284"/>
        <w:jc w:val="both"/>
        <w:rPr>
          <w:rFonts w:ascii="Tahoma" w:hAnsi="Tahoma" w:cs="Tahoma"/>
          <w:i/>
          <w:iCs/>
          <w:sz w:val="24"/>
          <w:szCs w:val="24"/>
        </w:rPr>
      </w:pPr>
      <w:r>
        <w:rPr>
          <w:rFonts w:ascii="Tahoma" w:hAnsi="Tahoma" w:cs="Tahoma"/>
          <w:i/>
          <w:iCs/>
          <w:sz w:val="24"/>
          <w:szCs w:val="24"/>
        </w:rPr>
        <w:t xml:space="preserve">   </w:t>
      </w:r>
      <w:r w:rsidRPr="00B23780">
        <w:rPr>
          <w:rFonts w:ascii="Tahoma" w:hAnsi="Tahoma" w:cs="Tahoma"/>
          <w:i/>
          <w:iCs/>
          <w:sz w:val="24"/>
          <w:szCs w:val="24"/>
        </w:rPr>
        <w:t>Nedivte se proto, že když je dokonce uzavřena do krabičky, ztratí úplně hlavu.</w:t>
      </w:r>
    </w:p>
    <w:p w:rsidR="00B929F4" w:rsidRDefault="00B929F4" w:rsidP="00B23780">
      <w:pPr>
        <w:spacing w:after="0" w:line="240" w:lineRule="auto"/>
        <w:jc w:val="both"/>
        <w:rPr>
          <w:rFonts w:ascii="Tahoma" w:hAnsi="Tahoma" w:cs="Tahoma"/>
          <w:sz w:val="24"/>
          <w:szCs w:val="24"/>
        </w:rPr>
      </w:pPr>
    </w:p>
    <w:p w:rsidR="00B929F4" w:rsidRPr="00B23780" w:rsidRDefault="00B929F4" w:rsidP="00B36FB0">
      <w:pPr>
        <w:spacing w:after="0" w:line="240" w:lineRule="auto"/>
        <w:ind w:firstLine="284"/>
        <w:jc w:val="both"/>
        <w:rPr>
          <w:rFonts w:ascii="Tahoma" w:hAnsi="Tahoma" w:cs="Tahoma"/>
          <w:sz w:val="24"/>
          <w:szCs w:val="24"/>
        </w:rPr>
      </w:pPr>
      <w:r w:rsidRPr="00B23780">
        <w:rPr>
          <w:rFonts w:ascii="Tahoma" w:hAnsi="Tahoma" w:cs="Tahoma"/>
          <w:sz w:val="24"/>
          <w:szCs w:val="24"/>
        </w:rPr>
        <w:t xml:space="preserve">A: </w:t>
      </w:r>
      <w:r w:rsidRPr="00B23780">
        <w:rPr>
          <w:rFonts w:ascii="Tahoma" w:hAnsi="Tahoma" w:cs="Tahoma"/>
          <w:i/>
          <w:iCs/>
          <w:sz w:val="24"/>
          <w:szCs w:val="24"/>
        </w:rPr>
        <w:t>Chytaje nedávno lelky, chytil jsem jednoho. Co s ním?</w:t>
      </w:r>
    </w:p>
    <w:p w:rsidR="00B929F4" w:rsidRDefault="00B929F4" w:rsidP="00B36FB0">
      <w:pPr>
        <w:spacing w:after="0" w:line="240" w:lineRule="atLeast"/>
        <w:ind w:left="284"/>
        <w:jc w:val="both"/>
        <w:rPr>
          <w:rFonts w:ascii="Tahoma" w:hAnsi="Tahoma" w:cs="Tahoma"/>
          <w:i/>
          <w:iCs/>
          <w:sz w:val="24"/>
          <w:szCs w:val="24"/>
        </w:rPr>
      </w:pPr>
      <w:r w:rsidRPr="00B23780">
        <w:rPr>
          <w:rFonts w:ascii="Tahoma" w:hAnsi="Tahoma" w:cs="Tahoma"/>
          <w:sz w:val="24"/>
          <w:szCs w:val="24"/>
        </w:rPr>
        <w:t xml:space="preserve">B: </w:t>
      </w:r>
      <w:r w:rsidRPr="00B23780">
        <w:rPr>
          <w:rFonts w:ascii="Tahoma" w:hAnsi="Tahoma" w:cs="Tahoma"/>
          <w:i/>
          <w:iCs/>
          <w:sz w:val="24"/>
          <w:szCs w:val="24"/>
        </w:rPr>
        <w:t xml:space="preserve">Chyťte ještě jednoho – do páru. Začnou se pak množit sami a vám zbude čas </w:t>
      </w:r>
    </w:p>
    <w:p w:rsidR="00B929F4" w:rsidRPr="00B23780" w:rsidRDefault="00B929F4" w:rsidP="00B36FB0">
      <w:pPr>
        <w:spacing w:after="0" w:line="240" w:lineRule="atLeast"/>
        <w:ind w:left="284"/>
        <w:jc w:val="both"/>
        <w:rPr>
          <w:rFonts w:ascii="Tahoma" w:hAnsi="Tahoma" w:cs="Tahoma"/>
          <w:i/>
          <w:iCs/>
          <w:sz w:val="24"/>
          <w:szCs w:val="24"/>
        </w:rPr>
      </w:pPr>
      <w:r>
        <w:rPr>
          <w:rFonts w:ascii="Tahoma" w:hAnsi="Tahoma" w:cs="Tahoma"/>
          <w:i/>
          <w:iCs/>
          <w:sz w:val="24"/>
          <w:szCs w:val="24"/>
        </w:rPr>
        <w:t xml:space="preserve">    </w:t>
      </w:r>
      <w:r w:rsidRPr="00B23780">
        <w:rPr>
          <w:rFonts w:ascii="Tahoma" w:hAnsi="Tahoma" w:cs="Tahoma"/>
          <w:i/>
          <w:iCs/>
          <w:sz w:val="24"/>
          <w:szCs w:val="24"/>
        </w:rPr>
        <w:t>pro užitečnější práci.</w:t>
      </w:r>
    </w:p>
    <w:p w:rsidR="00B929F4" w:rsidRDefault="00B929F4" w:rsidP="002D11BB">
      <w:pPr>
        <w:pStyle w:val="Normlnvt"/>
        <w:jc w:val="left"/>
        <w:rPr>
          <w:b/>
          <w:bCs/>
          <w:sz w:val="28"/>
          <w:szCs w:val="28"/>
        </w:rPr>
      </w:pPr>
    </w:p>
    <w:p w:rsidR="00B929F4" w:rsidRPr="009A4AAF" w:rsidRDefault="00B929F4" w:rsidP="002D11BB">
      <w:pPr>
        <w:pStyle w:val="Normlnvt"/>
        <w:jc w:val="left"/>
        <w:rPr>
          <w:b/>
          <w:bCs/>
          <w:sz w:val="28"/>
          <w:szCs w:val="28"/>
        </w:rPr>
      </w:pPr>
      <w:r w:rsidRPr="009A4AAF">
        <w:rPr>
          <w:b/>
          <w:bCs/>
          <w:sz w:val="28"/>
          <w:szCs w:val="28"/>
        </w:rPr>
        <w:t>Tréma a její zvládnutí</w:t>
      </w:r>
    </w:p>
    <w:p w:rsidR="00B929F4" w:rsidRDefault="00B929F4" w:rsidP="006A573C">
      <w:pPr>
        <w:pStyle w:val="Normlnvt"/>
        <w:ind w:firstLine="284"/>
      </w:pPr>
      <w:r w:rsidRPr="008D2704">
        <w:t>Tréma není nezvládnutelná. Základem trémy je strach z neúspěchu. Tyto obavy jsou zbytečné, je-li projev dobře připraven. Trému podporují iracionální představy (</w:t>
      </w:r>
      <w:r w:rsidRPr="008D2704">
        <w:rPr>
          <w:i/>
          <w:iCs/>
        </w:rPr>
        <w:t>ur</w:t>
      </w:r>
      <w:r w:rsidRPr="008D2704">
        <w:rPr>
          <w:i/>
        </w:rPr>
        <w:t>čitě omdlím</w:t>
      </w:r>
      <w:r w:rsidRPr="008D2704">
        <w:t xml:space="preserve">). Je třeba se uklidnit myšlenkami reálnými. Existují 3 věty (tzv. „zázračné věty”), kterým musíte věřit (snížíte jimi nervozitu): </w:t>
      </w:r>
    </w:p>
    <w:p w:rsidR="00B929F4" w:rsidRPr="00F40A8E" w:rsidRDefault="00B929F4" w:rsidP="002D11BB">
      <w:pPr>
        <w:pStyle w:val="Normlnvt"/>
        <w:numPr>
          <w:ilvl w:val="0"/>
          <w:numId w:val="23"/>
        </w:numPr>
        <w:ind w:left="1003" w:hanging="357"/>
        <w:rPr>
          <w:i/>
        </w:rPr>
      </w:pPr>
      <w:r w:rsidRPr="00F40A8E">
        <w:rPr>
          <w:i/>
        </w:rPr>
        <w:t xml:space="preserve">Publikum chce, abych si vedl dobře. </w:t>
      </w:r>
    </w:p>
    <w:p w:rsidR="00B929F4" w:rsidRPr="00F40A8E" w:rsidRDefault="00B929F4" w:rsidP="002D11BB">
      <w:pPr>
        <w:pStyle w:val="Normlnvt"/>
        <w:numPr>
          <w:ilvl w:val="0"/>
          <w:numId w:val="23"/>
        </w:numPr>
        <w:ind w:left="1003" w:hanging="357"/>
        <w:rPr>
          <w:i/>
        </w:rPr>
      </w:pPr>
      <w:r w:rsidRPr="00F40A8E">
        <w:rPr>
          <w:i/>
        </w:rPr>
        <w:t xml:space="preserve">V zásadě vím o tématu víc než kdokoli z přítomných. </w:t>
      </w:r>
    </w:p>
    <w:p w:rsidR="00B929F4" w:rsidRPr="00F40A8E" w:rsidRDefault="00B929F4" w:rsidP="002D11BB">
      <w:pPr>
        <w:pStyle w:val="Normlnvt"/>
        <w:numPr>
          <w:ilvl w:val="0"/>
          <w:numId w:val="23"/>
        </w:numPr>
        <w:ind w:left="1003" w:hanging="357"/>
        <w:rPr>
          <w:i/>
        </w:rPr>
      </w:pPr>
      <w:r w:rsidRPr="00F40A8E">
        <w:rPr>
          <w:i/>
        </w:rPr>
        <w:t>Vím, co chci říct a jak to říct.</w:t>
      </w:r>
    </w:p>
    <w:p w:rsidR="00B929F4" w:rsidRPr="008D2704" w:rsidRDefault="00B929F4" w:rsidP="009A4AAF">
      <w:pPr>
        <w:pStyle w:val="Normlnvt"/>
        <w:spacing w:before="120" w:after="120"/>
        <w:ind w:firstLine="284"/>
      </w:pPr>
      <w:r w:rsidRPr="008D2704">
        <w:rPr>
          <w:iCs/>
        </w:rPr>
        <w:t xml:space="preserve">Před vystoupením jděte včas spát </w:t>
      </w:r>
      <w:r w:rsidRPr="008D2704">
        <w:t>a představujte si, jak bude vaše vystoupení působivé. Začněte se na vystoupení těšit. Několik minut před vystoupením vejděte jistě do místnosti, abyste se mohli seznámit s prostředím i s posluchači. Doporučují se rovněž dechová cvičení a tzv. „mentální aer</w:t>
      </w:r>
      <w:r>
        <w:t>obik</w:t>
      </w:r>
      <w:r w:rsidRPr="008D2704">
        <w:t>”.</w:t>
      </w:r>
    </w:p>
    <w:p w:rsidR="00B929F4" w:rsidRPr="008D2704" w:rsidRDefault="00B929F4" w:rsidP="00F40A8E">
      <w:pPr>
        <w:pStyle w:val="Normlnvt"/>
        <w:ind w:firstLine="284"/>
        <w:rPr>
          <w:iCs/>
        </w:rPr>
      </w:pPr>
      <w:r>
        <w:t>S</w:t>
      </w:r>
      <w:r w:rsidRPr="008D2704">
        <w:t xml:space="preserve"> nikým </w:t>
      </w:r>
      <w:r>
        <w:t>bychom neměli hovořit</w:t>
      </w:r>
      <w:r w:rsidRPr="008D2704">
        <w:t xml:space="preserve"> o trémě. Nezačínáme mluvit okamžitě. Urovnáme si své poznámky, sobě i posluchačům dopřejeme krátkou chvíli na uklidnění. Teprve potom začneme zvolna mluvit. Snažíme se překonat tendenci mluvit rychle a bez přestávek. Chceme-li zvládnout trému, nesmíme se vystoupení na veřejnosti vyhýbat. Čím častěji si ověříme, že tréma se dá skutečně překonat, tím snáze v budoucnu vystoupení zvládneme.</w:t>
      </w:r>
    </w:p>
    <w:p w:rsidR="00B929F4" w:rsidRPr="008D2704" w:rsidRDefault="00B929F4" w:rsidP="002B6FBF">
      <w:pPr>
        <w:pStyle w:val="Normlnvt"/>
        <w:rPr>
          <w:b/>
          <w:bCs/>
          <w:sz w:val="22"/>
          <w:szCs w:val="22"/>
        </w:rPr>
      </w:pPr>
    </w:p>
    <w:p w:rsidR="00B929F4" w:rsidRPr="008D2704" w:rsidRDefault="00B929F4" w:rsidP="002D11BB">
      <w:pPr>
        <w:pStyle w:val="Normlnvt"/>
        <w:jc w:val="left"/>
        <w:rPr>
          <w:b/>
          <w:bCs/>
          <w:sz w:val="28"/>
          <w:szCs w:val="28"/>
        </w:rPr>
      </w:pPr>
      <w:r w:rsidRPr="008D2704">
        <w:rPr>
          <w:b/>
          <w:bCs/>
          <w:sz w:val="28"/>
          <w:szCs w:val="28"/>
        </w:rPr>
        <w:t>Upoutání pozornosti posluchačů</w:t>
      </w:r>
    </w:p>
    <w:p w:rsidR="00B929F4" w:rsidRPr="008D2704" w:rsidRDefault="00B929F4" w:rsidP="002D11BB">
      <w:pPr>
        <w:pStyle w:val="Normlnvt"/>
        <w:ind w:firstLine="284"/>
      </w:pPr>
      <w:r w:rsidRPr="008D2704">
        <w:t>Pokud se posluchači o problematiku zajímají, kladou často otázky. Umožňují tím vytvořit pozitivní interakci mezi řečníkem a publikem, a proto kladení otázek nemůžeme vnímat jako útok či ohrožení. I nepříjemná otázka je lepší než „mlčící dav”. Jde o vyjádření zájmu posluchačů, a třeba i o test, zda a jak dokážeme situaci zvládnout.</w:t>
      </w:r>
    </w:p>
    <w:p w:rsidR="00B929F4" w:rsidRDefault="00B929F4" w:rsidP="006A573C">
      <w:pPr>
        <w:pStyle w:val="Normlnvt"/>
        <w:ind w:firstLine="284"/>
      </w:pPr>
      <w:r w:rsidRPr="008D2704">
        <w:t>Pohotovost reakce se získává praxí. Nebojíme se říci „nevím”, ale vyjdeme tázajícímu vstříc tím, že slíbíme třeba písemnou odpověď zaslanou mailem. Někdy uslyšíte i tzv. „provokační otázky”, které mají přednášejícího dostat „do úzkých”. Odpovídáme vždy klidně a s rozvahou, ať je otázka jakákoli. Přesná rada neexistuje, ale uvedeme alespoň malé doporučení</w:t>
      </w:r>
      <w:r>
        <w:t xml:space="preserve"> pro odpověď:</w:t>
      </w:r>
    </w:p>
    <w:p w:rsidR="00B929F4" w:rsidRPr="00AB1E9A" w:rsidRDefault="00B929F4" w:rsidP="002D11BB">
      <w:pPr>
        <w:pStyle w:val="Normlnvt"/>
        <w:numPr>
          <w:ilvl w:val="0"/>
          <w:numId w:val="46"/>
        </w:numPr>
      </w:pPr>
      <w:r w:rsidRPr="008D2704">
        <w:rPr>
          <w:i/>
        </w:rPr>
        <w:t xml:space="preserve">Můžeme na to zkusit přijít společně.  </w:t>
      </w:r>
    </w:p>
    <w:p w:rsidR="00B929F4" w:rsidRPr="00AB1E9A" w:rsidRDefault="00B929F4" w:rsidP="00DE636F">
      <w:pPr>
        <w:pStyle w:val="Normlnvt"/>
        <w:numPr>
          <w:ilvl w:val="0"/>
          <w:numId w:val="46"/>
        </w:numPr>
      </w:pPr>
      <w:r w:rsidRPr="008D2704">
        <w:rPr>
          <w:i/>
        </w:rPr>
        <w:t xml:space="preserve">Můžeme si o tom promluvit po přednášce. </w:t>
      </w:r>
    </w:p>
    <w:p w:rsidR="00B929F4" w:rsidRDefault="00B929F4" w:rsidP="00AB1E9A">
      <w:pPr>
        <w:pStyle w:val="Normlnvt"/>
        <w:spacing w:before="120" w:after="120"/>
      </w:pPr>
      <w:r w:rsidRPr="008D2704">
        <w:t xml:space="preserve">Když má společné setkání pokračování, lze také reagovat takto: </w:t>
      </w:r>
    </w:p>
    <w:p w:rsidR="00B929F4" w:rsidRPr="008D2704" w:rsidRDefault="00B929F4" w:rsidP="006B08BD">
      <w:pPr>
        <w:pStyle w:val="Normlnvt"/>
        <w:numPr>
          <w:ilvl w:val="0"/>
          <w:numId w:val="48"/>
        </w:numPr>
      </w:pPr>
      <w:r w:rsidRPr="008D2704">
        <w:rPr>
          <w:i/>
        </w:rPr>
        <w:t>Toto skutečně nevím, ale budeme rádi (uvítáme), když nám to zjistíte a do příštího setkání si připravíte krátké poučení.</w:t>
      </w:r>
    </w:p>
    <w:p w:rsidR="00B929F4" w:rsidRPr="008D2704" w:rsidRDefault="00B929F4" w:rsidP="006B08BD">
      <w:pPr>
        <w:pStyle w:val="Normlnvt"/>
        <w:jc w:val="left"/>
        <w:rPr>
          <w:b/>
          <w:bCs/>
        </w:rPr>
      </w:pPr>
    </w:p>
    <w:p w:rsidR="00B929F4" w:rsidRPr="008D2704" w:rsidRDefault="00B929F4" w:rsidP="00DE636F">
      <w:pPr>
        <w:pStyle w:val="Normlnvt"/>
        <w:jc w:val="left"/>
        <w:rPr>
          <w:b/>
          <w:bCs/>
        </w:rPr>
      </w:pPr>
      <w:r w:rsidRPr="008D2704">
        <w:rPr>
          <w:b/>
          <w:bCs/>
        </w:rPr>
        <w:t>Problémoví posluchači</w:t>
      </w:r>
    </w:p>
    <w:p w:rsidR="00B929F4" w:rsidRPr="008D2704" w:rsidRDefault="00B929F4" w:rsidP="00DE636F">
      <w:pPr>
        <w:pStyle w:val="Normlnvt"/>
        <w:numPr>
          <w:ilvl w:val="0"/>
          <w:numId w:val="22"/>
        </w:numPr>
      </w:pPr>
      <w:r w:rsidRPr="008D2704">
        <w:rPr>
          <w:b/>
          <w:i/>
        </w:rPr>
        <w:t>Rušící posluchači</w:t>
      </w:r>
      <w:r w:rsidRPr="008D2704">
        <w:t xml:space="preserve"> nejsou výjimkou ani mezi dospělými (povídají si se so</w:t>
      </w:r>
      <w:r>
        <w:t>usedem, posílají SMS, čtou si apod</w:t>
      </w:r>
      <w:r w:rsidRPr="008D2704">
        <w:t xml:space="preserve">.). Je chyba, pokud si toho přednášející nevšímá. Snažte se rušícího posluchače často oslovovat, zapojovat do diskuse, navažte s ním oční kontakt, případně změňte svou vzdálenost od posluchače. Můžete se obrátit na takového posluchače otázkou, př. </w:t>
      </w:r>
      <w:r w:rsidRPr="008D2704">
        <w:rPr>
          <w:i/>
        </w:rPr>
        <w:t>Máte nějaký dotaz, nebo jsem něco řekl/a nejasně?</w:t>
      </w:r>
      <w:r w:rsidRPr="008D2704">
        <w:t xml:space="preserve"> aj. Pokud ani toto nepomůže, požádejte posluchače o klid, neboť svým chováním ruší ostatní.</w:t>
      </w:r>
    </w:p>
    <w:p w:rsidR="00B929F4" w:rsidRPr="008D2704" w:rsidRDefault="00B929F4" w:rsidP="00AB1E9A">
      <w:pPr>
        <w:pStyle w:val="Normlnvt"/>
        <w:numPr>
          <w:ilvl w:val="0"/>
          <w:numId w:val="22"/>
        </w:numPr>
        <w:spacing w:before="120" w:after="120"/>
      </w:pPr>
      <w:r w:rsidRPr="008D2704">
        <w:rPr>
          <w:b/>
          <w:i/>
        </w:rPr>
        <w:t>Negativista</w:t>
      </w:r>
      <w:r w:rsidRPr="008D2704">
        <w:rPr>
          <w:b/>
        </w:rPr>
        <w:t xml:space="preserve"> </w:t>
      </w:r>
      <w:r w:rsidRPr="008D2704">
        <w:t>reaguje negativně na přednesené návrhy a tvrzení. Jeho negaci nezmírníme  argumenty, ale vhodně položenými otázkami a zapojením ostatních do diskuse. Za negací se může skrývat také obava či nejistota.</w:t>
      </w:r>
    </w:p>
    <w:p w:rsidR="00B929F4" w:rsidRPr="008D2704" w:rsidRDefault="00B929F4" w:rsidP="00AB1E9A">
      <w:pPr>
        <w:pStyle w:val="Normlnvt"/>
        <w:numPr>
          <w:ilvl w:val="0"/>
          <w:numId w:val="22"/>
        </w:numPr>
        <w:spacing w:before="120" w:after="120"/>
      </w:pPr>
      <w:r w:rsidRPr="008D2704">
        <w:t>Příliš „</w:t>
      </w:r>
      <w:r w:rsidRPr="008D2704">
        <w:rPr>
          <w:b/>
          <w:i/>
        </w:rPr>
        <w:t>vtipní posluchači</w:t>
      </w:r>
      <w:r w:rsidRPr="006B08BD">
        <w:rPr>
          <w:i/>
          <w:iCs/>
        </w:rPr>
        <w:t>”</w:t>
      </w:r>
      <w:r w:rsidRPr="008D2704">
        <w:rPr>
          <w:b/>
        </w:rPr>
        <w:t xml:space="preserve"> </w:t>
      </w:r>
      <w:r w:rsidRPr="008D2704">
        <w:t>působí také rušivě, pokud nejsou opravdu vtipní. Z trapných poznámek jsou ostatní rozladěni. Požádáme takového posluchače, aby si své poznámky nechal na přestávku, anebo mu můžeme navrhnout, aby si humorné poznámky zapisoval na papír a pobavil jimi všech</w:t>
      </w:r>
      <w:r>
        <w:t>ny po u</w:t>
      </w:r>
      <w:r w:rsidRPr="008D2704">
        <w:t>končení přednášky.</w:t>
      </w:r>
    </w:p>
    <w:p w:rsidR="00B929F4" w:rsidRPr="008D2704" w:rsidRDefault="00B929F4" w:rsidP="006B08BD">
      <w:pPr>
        <w:pStyle w:val="Normlnvt"/>
        <w:numPr>
          <w:ilvl w:val="0"/>
          <w:numId w:val="22"/>
        </w:numPr>
      </w:pPr>
      <w:r w:rsidRPr="008D2704">
        <w:rPr>
          <w:b/>
          <w:i/>
        </w:rPr>
        <w:t>Velmi moudří posluchači</w:t>
      </w:r>
      <w:r w:rsidRPr="008D2704">
        <w:t xml:space="preserve"> mohou přerušovat výklad, opravovat slova přednášejícího, tvářit se jako „všeznalci”. Jaká má být reakce přednášejícího? Můžeme takového posluchače pochválit, př. </w:t>
      </w:r>
      <w:r w:rsidRPr="008D2704">
        <w:rPr>
          <w:i/>
        </w:rPr>
        <w:t>Vím / slyším / vidím, že o tom víte skutečně hodně.</w:t>
      </w:r>
      <w:r w:rsidRPr="008D2704">
        <w:t xml:space="preserve">, a dáme mu prostor se vyjádřit (před skupinou nebo po prezentaci). Lze reagovat (podle situace) také způsobem: </w:t>
      </w:r>
      <w:r w:rsidRPr="008D2704">
        <w:rPr>
          <w:i/>
        </w:rPr>
        <w:t>Nechte mě dokončit výklad a pak si o tom s vámi rád/a popovídám, protože váš názor i znalosti mě zajímají.</w:t>
      </w:r>
      <w:r w:rsidRPr="008D2704">
        <w:t xml:space="preserve">; v krajním případě lze říci: </w:t>
      </w:r>
      <w:r w:rsidRPr="008D2704">
        <w:rPr>
          <w:i/>
        </w:rPr>
        <w:t>Nechcete si se mnou vyměnit místo a přednášet místo mě?</w:t>
      </w:r>
      <w:r w:rsidRPr="008D2704">
        <w:t xml:space="preserve"> Vyrušující zpravidla nenajde odvahu postavit se před všechny posluchače ani za přednášejícím jít po přednášce. Jeho cílem je „předvést se”. Soukromá diskuse není pro něho přitažlivá.</w:t>
      </w:r>
    </w:p>
    <w:p w:rsidR="00B929F4" w:rsidRPr="008D2704" w:rsidRDefault="00B929F4" w:rsidP="006B08BD">
      <w:pPr>
        <w:pStyle w:val="Normlnvt"/>
        <w:jc w:val="left"/>
        <w:rPr>
          <w:b/>
          <w:bCs/>
          <w:sz w:val="22"/>
          <w:szCs w:val="22"/>
        </w:rPr>
      </w:pPr>
    </w:p>
    <w:p w:rsidR="00B929F4" w:rsidRPr="008D2704" w:rsidRDefault="00B929F4" w:rsidP="00DE636F">
      <w:pPr>
        <w:pStyle w:val="Normlnvt"/>
        <w:jc w:val="left"/>
        <w:rPr>
          <w:b/>
          <w:bCs/>
        </w:rPr>
      </w:pPr>
      <w:r w:rsidRPr="008D2704">
        <w:rPr>
          <w:b/>
          <w:bCs/>
        </w:rPr>
        <w:t>Hodnocení vystoupení</w:t>
      </w:r>
    </w:p>
    <w:p w:rsidR="00B929F4" w:rsidRDefault="00B929F4" w:rsidP="00DE636F">
      <w:pPr>
        <w:spacing w:after="0" w:line="240" w:lineRule="auto"/>
        <w:ind w:firstLine="284"/>
        <w:jc w:val="both"/>
        <w:rPr>
          <w:rFonts w:ascii="Tahoma" w:hAnsi="Tahoma" w:cs="Tahoma"/>
          <w:bCs/>
          <w:iCs/>
          <w:sz w:val="24"/>
        </w:rPr>
      </w:pPr>
      <w:r w:rsidRPr="008D2704">
        <w:rPr>
          <w:rFonts w:ascii="Tahoma" w:hAnsi="Tahoma" w:cs="Tahoma"/>
          <w:bCs/>
          <w:iCs/>
          <w:sz w:val="24"/>
        </w:rPr>
        <w:t>Položte si po realizaci přednášky několik otázek a pravdivě na ně odpovězte:</w:t>
      </w:r>
    </w:p>
    <w:p w:rsidR="00B929F4" w:rsidRPr="008D2704" w:rsidRDefault="00B929F4" w:rsidP="00DE636F">
      <w:pPr>
        <w:spacing w:after="0" w:line="240" w:lineRule="auto"/>
        <w:ind w:firstLine="284"/>
        <w:jc w:val="both"/>
        <w:rPr>
          <w:rFonts w:ascii="Tahoma" w:hAnsi="Tahoma" w:cs="Tahoma"/>
          <w:bCs/>
          <w:iCs/>
          <w:sz w:val="24"/>
        </w:rPr>
      </w:pP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Mluvíte dostatečně nahlas, aby vás všichni slyšeli?</w:t>
      </w: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Díváte se publiku do tváře?</w:t>
      </w: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Je vaše výslovnost správná?</w:t>
      </w: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Dbáte na to, aby projev nebyl monotónní?</w:t>
      </w: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Jste schopni ovládat natolik dech, aby neplánované nádechy nenarušovaly řeč?</w:t>
      </w: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Umíte gesty vyjadřovat to, co říkáte?</w:t>
      </w: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Dokážete vytvořit projev, který se vyvíjí logicky od začátku do konce?</w:t>
      </w: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Umíte zaujmout publikum tak, aby všichni pozorně naslouchali?</w:t>
      </w: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 xml:space="preserve">Umíte si poradit i s těmi nejsložitějšími otázkami posluchačů? </w:t>
      </w:r>
    </w:p>
    <w:p w:rsidR="00B929F4" w:rsidRPr="008D2704" w:rsidRDefault="00B929F4" w:rsidP="00DE636F">
      <w:pPr>
        <w:numPr>
          <w:ilvl w:val="0"/>
          <w:numId w:val="20"/>
        </w:numPr>
        <w:overflowPunct w:val="0"/>
        <w:autoSpaceDE w:val="0"/>
        <w:autoSpaceDN w:val="0"/>
        <w:adjustRightInd w:val="0"/>
        <w:spacing w:after="0" w:line="240" w:lineRule="auto"/>
        <w:jc w:val="both"/>
        <w:textAlignment w:val="baseline"/>
        <w:rPr>
          <w:rFonts w:ascii="Tahoma" w:hAnsi="Tahoma" w:cs="Tahoma"/>
          <w:bCs/>
          <w:iCs/>
          <w:sz w:val="24"/>
        </w:rPr>
      </w:pPr>
      <w:r w:rsidRPr="008D2704">
        <w:rPr>
          <w:rFonts w:ascii="Tahoma" w:hAnsi="Tahoma" w:cs="Tahoma"/>
          <w:bCs/>
          <w:iCs/>
          <w:sz w:val="24"/>
        </w:rPr>
        <w:t>Víte, jak reagovat na vyrušující posluchače?</w:t>
      </w:r>
    </w:p>
    <w:p w:rsidR="00B929F4" w:rsidRPr="008D2704" w:rsidRDefault="00B929F4" w:rsidP="00DE636F">
      <w:pPr>
        <w:spacing w:after="0" w:line="240" w:lineRule="auto"/>
        <w:jc w:val="both"/>
        <w:rPr>
          <w:rFonts w:ascii="Tahoma" w:hAnsi="Tahoma" w:cs="Tahoma"/>
          <w:sz w:val="24"/>
          <w:szCs w:val="24"/>
        </w:rPr>
      </w:pPr>
    </w:p>
    <w:p w:rsidR="00B929F4" w:rsidRDefault="00B929F4" w:rsidP="001640CB">
      <w:pPr>
        <w:spacing w:after="0"/>
        <w:jc w:val="both"/>
        <w:rPr>
          <w:rFonts w:ascii="Tahoma" w:hAnsi="Tahoma" w:cs="Tahoma"/>
          <w:b/>
          <w:bCs/>
          <w:sz w:val="28"/>
          <w:szCs w:val="28"/>
        </w:rPr>
      </w:pPr>
    </w:p>
    <w:p w:rsidR="00B929F4" w:rsidRDefault="00B929F4" w:rsidP="001640CB">
      <w:pPr>
        <w:spacing w:after="0"/>
        <w:jc w:val="both"/>
        <w:rPr>
          <w:rFonts w:ascii="Tahoma" w:hAnsi="Tahoma" w:cs="Tahoma"/>
          <w:b/>
          <w:bCs/>
          <w:sz w:val="28"/>
          <w:szCs w:val="28"/>
        </w:rPr>
      </w:pPr>
    </w:p>
    <w:p w:rsidR="00B929F4" w:rsidRPr="008D2704" w:rsidRDefault="00B929F4" w:rsidP="001640CB">
      <w:pPr>
        <w:spacing w:after="0"/>
        <w:jc w:val="both"/>
        <w:rPr>
          <w:rFonts w:ascii="Tahoma" w:hAnsi="Tahoma" w:cs="Tahoma"/>
          <w:b/>
          <w:bCs/>
          <w:sz w:val="28"/>
          <w:szCs w:val="28"/>
        </w:rPr>
      </w:pPr>
      <w:r w:rsidRPr="008D2704">
        <w:rPr>
          <w:rFonts w:ascii="Tahoma" w:hAnsi="Tahoma" w:cs="Tahoma"/>
          <w:b/>
          <w:bCs/>
          <w:sz w:val="28"/>
          <w:szCs w:val="28"/>
        </w:rPr>
        <w:t>Seznam použité literatury</w:t>
      </w:r>
    </w:p>
    <w:p w:rsidR="00B929F4" w:rsidRDefault="00B929F4" w:rsidP="001640CB">
      <w:pPr>
        <w:pStyle w:val="slovanseznamHTML"/>
        <w:rPr>
          <w:rFonts w:ascii="Calibri" w:hAnsi="Calibri"/>
          <w:sz w:val="24"/>
        </w:rPr>
      </w:pPr>
      <w:r w:rsidRPr="00601DE2">
        <w:rPr>
          <w:rFonts w:ascii="Calibri" w:hAnsi="Calibri"/>
          <w:i/>
          <w:iCs/>
          <w:sz w:val="24"/>
        </w:rPr>
        <w:t>Akademický slovník cizích slov. A-Ž</w:t>
      </w:r>
      <w:r w:rsidRPr="00601DE2">
        <w:rPr>
          <w:rFonts w:ascii="Calibri" w:hAnsi="Calibri"/>
          <w:sz w:val="24"/>
        </w:rPr>
        <w:t>. Praha: Academia,  2001.  ISBN 80-200-0607-9.</w:t>
      </w:r>
    </w:p>
    <w:p w:rsidR="00B929F4" w:rsidRPr="00124D5B" w:rsidRDefault="00B929F4" w:rsidP="00B20513">
      <w:pPr>
        <w:pStyle w:val="slovanseznamHTML"/>
        <w:rPr>
          <w:rFonts w:ascii="Calibri" w:hAnsi="Calibri"/>
          <w:sz w:val="24"/>
        </w:rPr>
      </w:pPr>
      <w:r w:rsidRPr="00124D5B">
        <w:rPr>
          <w:rFonts w:ascii="Calibri" w:hAnsi="Calibri"/>
          <w:sz w:val="24"/>
        </w:rPr>
        <w:t xml:space="preserve">ČECHOVÁ, M. </w:t>
      </w:r>
      <w:r w:rsidRPr="00124D5B">
        <w:rPr>
          <w:rFonts w:ascii="Calibri" w:hAnsi="Calibri"/>
          <w:i/>
          <w:sz w:val="24"/>
        </w:rPr>
        <w:t>Komunikační a slohová výchova</w:t>
      </w:r>
      <w:r>
        <w:rPr>
          <w:rFonts w:ascii="Calibri" w:hAnsi="Calibri"/>
          <w:sz w:val="24"/>
        </w:rPr>
        <w:t>. Praha:</w:t>
      </w:r>
      <w:r w:rsidRPr="00124D5B">
        <w:rPr>
          <w:rFonts w:ascii="Calibri" w:hAnsi="Calibri"/>
          <w:sz w:val="24"/>
        </w:rPr>
        <w:t xml:space="preserve"> ISV, 1998. ISBN 80-85866-32-3.</w:t>
      </w:r>
    </w:p>
    <w:p w:rsidR="00B929F4" w:rsidRDefault="00B929F4" w:rsidP="00B20513">
      <w:pPr>
        <w:pStyle w:val="slovanseznamHTML"/>
        <w:rPr>
          <w:rFonts w:ascii="Calibri" w:hAnsi="Calibri"/>
          <w:sz w:val="24"/>
        </w:rPr>
      </w:pPr>
      <w:r w:rsidRPr="00124D5B">
        <w:rPr>
          <w:rFonts w:ascii="Calibri" w:hAnsi="Calibri"/>
          <w:sz w:val="24"/>
        </w:rPr>
        <w:t xml:space="preserve">ČÍHALOVÁ, E. a MAYER, I. </w:t>
      </w:r>
      <w:r w:rsidRPr="00124D5B">
        <w:rPr>
          <w:rFonts w:ascii="Calibri" w:hAnsi="Calibri"/>
          <w:i/>
          <w:sz w:val="24"/>
        </w:rPr>
        <w:t>Jak rozvíjet komunikaci a spolupráci</w:t>
      </w:r>
      <w:r w:rsidRPr="00124D5B">
        <w:rPr>
          <w:rFonts w:ascii="Calibri" w:hAnsi="Calibri"/>
          <w:sz w:val="24"/>
        </w:rPr>
        <w:t>. Praha: Agentura STROM, 1999. ISBN 80-86106-06-3.</w:t>
      </w:r>
    </w:p>
    <w:p w:rsidR="00B929F4" w:rsidRPr="003B12E7" w:rsidRDefault="00B929F4" w:rsidP="003B12E7">
      <w:pPr>
        <w:pStyle w:val="slovanseznamHTML"/>
        <w:rPr>
          <w:rFonts w:ascii="Calibri" w:hAnsi="Calibri"/>
          <w:sz w:val="24"/>
        </w:rPr>
      </w:pPr>
      <w:r w:rsidRPr="008D297B">
        <w:t xml:space="preserve">HIERHOLD, E. </w:t>
      </w:r>
      <w:r w:rsidRPr="008D297B">
        <w:rPr>
          <w:i/>
          <w:iCs/>
        </w:rPr>
        <w:t>Rétorika a prezentace.</w:t>
      </w:r>
      <w:r>
        <w:t xml:space="preserve"> 7. </w:t>
      </w:r>
      <w:r w:rsidRPr="008D297B">
        <w:t xml:space="preserve">aktualiz. vyd. Praha: Grada, 2008. </w:t>
      </w:r>
      <w:r w:rsidRPr="003B12E7">
        <w:rPr>
          <w:rFonts w:ascii="Calibri" w:hAnsi="Calibri"/>
          <w:sz w:val="24"/>
        </w:rPr>
        <w:t>ISBN 978-80-2472-423-2.</w:t>
      </w:r>
    </w:p>
    <w:p w:rsidR="00B929F4" w:rsidRPr="00091A06" w:rsidRDefault="00B929F4" w:rsidP="004753D1">
      <w:pPr>
        <w:pStyle w:val="slovanseznamHTML"/>
        <w:rPr>
          <w:rFonts w:ascii="Calibri" w:hAnsi="Calibri"/>
          <w:sz w:val="24"/>
        </w:rPr>
      </w:pPr>
      <w:r w:rsidRPr="004753D1">
        <w:rPr>
          <w:rFonts w:ascii="Calibri" w:hAnsi="Calibri"/>
          <w:sz w:val="24"/>
        </w:rPr>
        <w:t xml:space="preserve">HOLASOVÁ, T. </w:t>
      </w:r>
      <w:r w:rsidRPr="004753D1">
        <w:rPr>
          <w:rFonts w:ascii="Calibri" w:hAnsi="Calibri"/>
          <w:i/>
          <w:iCs/>
          <w:sz w:val="24"/>
        </w:rPr>
        <w:t>Umíte dobře mluvit</w:t>
      </w:r>
      <w:r w:rsidRPr="004753D1">
        <w:rPr>
          <w:rFonts w:ascii="Calibri" w:hAnsi="Calibri"/>
          <w:sz w:val="24"/>
        </w:rPr>
        <w:t xml:space="preserve">? Jinočany: H&amp;H, 1992. ISBN </w:t>
      </w:r>
      <w:r w:rsidRPr="004753D1">
        <w:rPr>
          <w:rFonts w:ascii="Calibri" w:eastAsia="Arial Unicode MS" w:hAnsi="Calibri"/>
          <w:sz w:val="24"/>
        </w:rPr>
        <w:t>80-85467-16-X.</w:t>
      </w:r>
    </w:p>
    <w:p w:rsidR="00B929F4" w:rsidRDefault="00B929F4" w:rsidP="004753D1">
      <w:pPr>
        <w:pStyle w:val="slovanseznamHTML"/>
        <w:rPr>
          <w:rFonts w:ascii="Calibri" w:hAnsi="Calibri"/>
          <w:sz w:val="24"/>
        </w:rPr>
      </w:pPr>
      <w:r w:rsidRPr="00091A06">
        <w:rPr>
          <w:rFonts w:ascii="Calibri" w:hAnsi="Calibri"/>
          <w:sz w:val="24"/>
        </w:rPr>
        <w:t xml:space="preserve">HŮRKOVÁ, J. </w:t>
      </w:r>
      <w:r w:rsidRPr="00091A06">
        <w:rPr>
          <w:rFonts w:ascii="Calibri" w:hAnsi="Calibri"/>
          <w:i/>
          <w:iCs/>
          <w:sz w:val="24"/>
        </w:rPr>
        <w:t>Česká výslovnostní norma</w:t>
      </w:r>
      <w:r w:rsidRPr="00091A06">
        <w:rPr>
          <w:rFonts w:ascii="Calibri" w:hAnsi="Calibri"/>
          <w:sz w:val="24"/>
        </w:rPr>
        <w:t>. Praha: Scientia, 1995. ISBN 80-85827-93.</w:t>
      </w:r>
    </w:p>
    <w:p w:rsidR="00B929F4" w:rsidRDefault="00B929F4" w:rsidP="00F36D8A">
      <w:pPr>
        <w:pStyle w:val="slovanseznamHTML"/>
        <w:rPr>
          <w:rStyle w:val="obsahpole1"/>
          <w:rFonts w:ascii="Calibri" w:hAnsi="Calibri" w:cs="Times New Roman"/>
          <w:sz w:val="24"/>
          <w:szCs w:val="24"/>
        </w:rPr>
      </w:pPr>
      <w:r w:rsidRPr="00F36D8A">
        <w:rPr>
          <w:rFonts w:ascii="Calibri" w:eastAsia="SimSun" w:hAnsi="Calibri"/>
          <w:sz w:val="24"/>
        </w:rPr>
        <w:t xml:space="preserve">KOHOUT, J. </w:t>
      </w:r>
      <w:r w:rsidRPr="00F36D8A">
        <w:rPr>
          <w:rFonts w:ascii="Calibri" w:eastAsia="SimSun" w:hAnsi="Calibri"/>
          <w:i/>
          <w:iCs/>
          <w:sz w:val="24"/>
        </w:rPr>
        <w:t>Rétorika. Umění mluvit a jednat s lidmi.</w:t>
      </w:r>
      <w:r w:rsidRPr="00F36D8A">
        <w:rPr>
          <w:rFonts w:ascii="Calibri" w:eastAsia="SimSun" w:hAnsi="Calibri"/>
          <w:sz w:val="24"/>
        </w:rPr>
        <w:t xml:space="preserve"> 3. vyd. Praha: </w:t>
      </w:r>
      <w:r w:rsidRPr="00F36D8A">
        <w:rPr>
          <w:rStyle w:val="obsahpole1"/>
          <w:rFonts w:ascii="Calibri" w:hAnsi="Calibri" w:cs="Times New Roman"/>
          <w:sz w:val="24"/>
          <w:szCs w:val="24"/>
        </w:rPr>
        <w:t>Management Press, 1999. ISBN 80-7261-002-3.</w:t>
      </w:r>
    </w:p>
    <w:p w:rsidR="00B929F4" w:rsidRPr="004B06E8" w:rsidRDefault="00B929F4" w:rsidP="003C1A71">
      <w:pPr>
        <w:pStyle w:val="slovanseznamHTML"/>
        <w:rPr>
          <w:rFonts w:ascii="Calibri" w:hAnsi="Calibri"/>
          <w:sz w:val="24"/>
        </w:rPr>
      </w:pPr>
      <w:r w:rsidRPr="004B06E8">
        <w:rPr>
          <w:rFonts w:ascii="Calibri" w:hAnsi="Calibri"/>
          <w:sz w:val="24"/>
        </w:rPr>
        <w:t xml:space="preserve">KROBOTOVÁ, M. </w:t>
      </w:r>
      <w:r w:rsidRPr="004B06E8">
        <w:rPr>
          <w:rFonts w:ascii="Calibri" w:hAnsi="Calibri"/>
          <w:i/>
          <w:sz w:val="24"/>
        </w:rPr>
        <w:t xml:space="preserve">Úvod do české stylistiky. </w:t>
      </w:r>
      <w:r w:rsidRPr="004B06E8">
        <w:rPr>
          <w:rFonts w:ascii="Calibri" w:hAnsi="Calibri"/>
          <w:sz w:val="24"/>
        </w:rPr>
        <w:t>Olomouc: UP, Pedagogická fakulta, 2004. ISBN 80-244-0315-3.</w:t>
      </w:r>
    </w:p>
    <w:p w:rsidR="00B929F4" w:rsidRDefault="00B929F4" w:rsidP="00F36D8A">
      <w:pPr>
        <w:pStyle w:val="slovanseznamHTML"/>
        <w:rPr>
          <w:rFonts w:ascii="Calibri" w:hAnsi="Calibri"/>
          <w:sz w:val="24"/>
        </w:rPr>
      </w:pPr>
      <w:r w:rsidRPr="00124D5B">
        <w:rPr>
          <w:rFonts w:ascii="Calibri" w:hAnsi="Calibri"/>
          <w:sz w:val="24"/>
        </w:rPr>
        <w:t xml:space="preserve">KROBOTOVÁ, M. </w:t>
      </w:r>
      <w:r w:rsidRPr="00124D5B">
        <w:rPr>
          <w:rFonts w:ascii="Calibri" w:hAnsi="Calibri"/>
          <w:i/>
          <w:sz w:val="24"/>
        </w:rPr>
        <w:t>Spisovná výslovnost a kultura mluveného projevu</w:t>
      </w:r>
      <w:r w:rsidRPr="00124D5B">
        <w:rPr>
          <w:rFonts w:ascii="Calibri" w:hAnsi="Calibri"/>
          <w:sz w:val="24"/>
        </w:rPr>
        <w:t>. Olomouc: Vyd</w:t>
      </w:r>
      <w:r>
        <w:rPr>
          <w:rFonts w:ascii="Calibri" w:hAnsi="Calibri"/>
          <w:sz w:val="24"/>
        </w:rPr>
        <w:t xml:space="preserve">avatelství </w:t>
      </w:r>
      <w:r w:rsidRPr="00124D5B">
        <w:rPr>
          <w:rFonts w:ascii="Calibri" w:hAnsi="Calibri"/>
          <w:sz w:val="24"/>
        </w:rPr>
        <w:t xml:space="preserve">UP, </w:t>
      </w:r>
      <w:r w:rsidRPr="006B3A58">
        <w:rPr>
          <w:rFonts w:ascii="Calibri" w:hAnsi="Calibri"/>
          <w:sz w:val="24"/>
          <w:lang w:val="fr-FR"/>
        </w:rPr>
        <w:t xml:space="preserve">2005. </w:t>
      </w:r>
      <w:r w:rsidRPr="006B3A58">
        <w:rPr>
          <w:rFonts w:ascii="Calibri" w:hAnsi="Calibri"/>
          <w:sz w:val="24"/>
        </w:rPr>
        <w:t>ISBN 80-244-0187-8.</w:t>
      </w:r>
    </w:p>
    <w:p w:rsidR="00B929F4" w:rsidRPr="00124D5B" w:rsidRDefault="00B929F4" w:rsidP="00AD2E10">
      <w:pPr>
        <w:pStyle w:val="slovanseznamHTML"/>
        <w:rPr>
          <w:rFonts w:ascii="Calibri" w:hAnsi="Calibri"/>
          <w:sz w:val="24"/>
        </w:rPr>
      </w:pPr>
      <w:r w:rsidRPr="00124D5B">
        <w:rPr>
          <w:rFonts w:ascii="Calibri" w:hAnsi="Calibri"/>
          <w:sz w:val="24"/>
        </w:rPr>
        <w:t xml:space="preserve">KROBOTOVÁ, M. O jazykové kultuře edukačních prezentací. In </w:t>
      </w:r>
      <w:r w:rsidRPr="00124D5B">
        <w:rPr>
          <w:rFonts w:ascii="Calibri" w:hAnsi="Calibri"/>
          <w:i/>
          <w:sz w:val="24"/>
        </w:rPr>
        <w:t>XX. DIDMATTECH 2007</w:t>
      </w:r>
      <w:r>
        <w:rPr>
          <w:rFonts w:ascii="Calibri" w:hAnsi="Calibri"/>
          <w:sz w:val="24"/>
        </w:rPr>
        <w:t xml:space="preserve">, 1. díl. </w:t>
      </w:r>
      <w:r w:rsidRPr="00124D5B">
        <w:rPr>
          <w:rFonts w:ascii="Calibri" w:hAnsi="Calibri"/>
          <w:sz w:val="24"/>
        </w:rPr>
        <w:t>Olomouc: Votobia, 2007, s. 53-60. ISBN 80-7220-296-0.</w:t>
      </w:r>
    </w:p>
    <w:p w:rsidR="00B929F4" w:rsidRDefault="00B929F4" w:rsidP="00B20513">
      <w:pPr>
        <w:pStyle w:val="slovanseznamHTML"/>
        <w:rPr>
          <w:rFonts w:ascii="Calibri" w:hAnsi="Calibri"/>
          <w:sz w:val="24"/>
        </w:rPr>
      </w:pPr>
      <w:r w:rsidRPr="00124D5B">
        <w:rPr>
          <w:rFonts w:ascii="Calibri" w:hAnsi="Calibri"/>
          <w:sz w:val="24"/>
        </w:rPr>
        <w:t xml:space="preserve">KROBOTOVÁ, M. a kol. </w:t>
      </w:r>
      <w:r w:rsidRPr="00124D5B">
        <w:rPr>
          <w:rFonts w:ascii="Calibri" w:hAnsi="Calibri"/>
          <w:i/>
          <w:sz w:val="24"/>
        </w:rPr>
        <w:t>Odborná práce bestsellerem?</w:t>
      </w:r>
      <w:r w:rsidRPr="00124D5B">
        <w:rPr>
          <w:rFonts w:ascii="Calibri" w:hAnsi="Calibri"/>
          <w:sz w:val="24"/>
        </w:rPr>
        <w:t xml:space="preserve"> Univerzita Palackého v </w:t>
      </w:r>
      <w:r>
        <w:rPr>
          <w:rFonts w:ascii="Calibri" w:hAnsi="Calibri"/>
          <w:sz w:val="24"/>
        </w:rPr>
        <w:t xml:space="preserve">Olomouci: Fakulta </w:t>
      </w:r>
      <w:r w:rsidRPr="00124D5B">
        <w:rPr>
          <w:rFonts w:ascii="Calibri" w:hAnsi="Calibri"/>
          <w:sz w:val="24"/>
        </w:rPr>
        <w:t>tělesné kultury, 2011. ISBN 978-80-244-9.</w:t>
      </w:r>
    </w:p>
    <w:p w:rsidR="00B929F4" w:rsidRDefault="00B929F4" w:rsidP="00B20513">
      <w:pPr>
        <w:pStyle w:val="slovanseznamHTML"/>
        <w:rPr>
          <w:rFonts w:ascii="Calibri" w:hAnsi="Calibri"/>
          <w:sz w:val="24"/>
        </w:rPr>
      </w:pPr>
      <w:r w:rsidRPr="00C5552F">
        <w:rPr>
          <w:rFonts w:ascii="Calibri" w:hAnsi="Calibri"/>
          <w:sz w:val="24"/>
        </w:rPr>
        <w:t xml:space="preserve">LANGER, A. </w:t>
      </w:r>
      <w:r w:rsidRPr="00C5552F">
        <w:rPr>
          <w:rFonts w:ascii="Calibri" w:hAnsi="Calibri"/>
          <w:i/>
          <w:iCs/>
          <w:sz w:val="24"/>
        </w:rPr>
        <w:t>Úspěch veřejné promluvy</w:t>
      </w:r>
      <w:r w:rsidRPr="00C5552F">
        <w:rPr>
          <w:rFonts w:ascii="Calibri" w:hAnsi="Calibri"/>
          <w:sz w:val="24"/>
        </w:rPr>
        <w:t>. Praha: Fortuna, 1993. ISBN 80-7168-063-X.</w:t>
      </w:r>
    </w:p>
    <w:p w:rsidR="00B929F4" w:rsidRDefault="00B929F4" w:rsidP="000452F6">
      <w:pPr>
        <w:pStyle w:val="slovanseznamHTML"/>
        <w:rPr>
          <w:rFonts w:ascii="Calibri" w:hAnsi="Calibri"/>
          <w:sz w:val="24"/>
        </w:rPr>
      </w:pPr>
      <w:r w:rsidRPr="00C5552F">
        <w:rPr>
          <w:rFonts w:ascii="Calibri" w:hAnsi="Calibri"/>
          <w:sz w:val="24"/>
        </w:rPr>
        <w:t xml:space="preserve">LOTKO, E. </w:t>
      </w:r>
      <w:r w:rsidRPr="00C5552F">
        <w:rPr>
          <w:rFonts w:ascii="Calibri" w:hAnsi="Calibri"/>
          <w:i/>
          <w:iCs/>
          <w:sz w:val="24"/>
        </w:rPr>
        <w:t>Kapitoly ze současné rétoriky</w:t>
      </w:r>
      <w:r w:rsidRPr="00C5552F">
        <w:rPr>
          <w:rFonts w:ascii="Calibri" w:hAnsi="Calibri"/>
          <w:sz w:val="24"/>
        </w:rPr>
        <w:t>. Olomouc, 1997. ISBN 80-7067-685.</w:t>
      </w:r>
    </w:p>
    <w:p w:rsidR="00B929F4" w:rsidRDefault="00B929F4" w:rsidP="00EE7FD6">
      <w:pPr>
        <w:pStyle w:val="slovanseznamHTML"/>
        <w:rPr>
          <w:rFonts w:ascii="Calibri" w:hAnsi="Calibri"/>
          <w:sz w:val="24"/>
        </w:rPr>
      </w:pPr>
      <w:r w:rsidRPr="00C9401C">
        <w:rPr>
          <w:rFonts w:ascii="Calibri" w:hAnsi="Calibri"/>
          <w:sz w:val="24"/>
        </w:rPr>
        <w:t xml:space="preserve">MARTINCOVÁ. O. a kol. </w:t>
      </w:r>
      <w:r w:rsidRPr="00C9401C">
        <w:rPr>
          <w:rFonts w:ascii="Calibri" w:hAnsi="Calibri"/>
          <w:i/>
          <w:sz w:val="24"/>
        </w:rPr>
        <w:t>Nová slova v češtině. Slovník neologizmů</w:t>
      </w:r>
      <w:r>
        <w:rPr>
          <w:rFonts w:ascii="Calibri" w:hAnsi="Calibri"/>
          <w:i/>
          <w:sz w:val="24"/>
        </w:rPr>
        <w:t xml:space="preserve">. </w:t>
      </w:r>
      <w:r w:rsidRPr="00C9401C">
        <w:rPr>
          <w:rFonts w:ascii="Calibri" w:hAnsi="Calibri"/>
          <w:iCs/>
          <w:sz w:val="24"/>
        </w:rPr>
        <w:t>1.</w:t>
      </w:r>
      <w:r>
        <w:rPr>
          <w:rFonts w:ascii="Calibri" w:hAnsi="Calibri"/>
          <w:sz w:val="24"/>
        </w:rPr>
        <w:t xml:space="preserve"> vydání.</w:t>
      </w:r>
      <w:r w:rsidRPr="00C9401C">
        <w:rPr>
          <w:rFonts w:ascii="Calibri" w:hAnsi="Calibri"/>
          <w:sz w:val="24"/>
        </w:rPr>
        <w:t xml:space="preserve"> Praha: Academia, 1998.</w:t>
      </w:r>
      <w:r>
        <w:rPr>
          <w:rFonts w:ascii="Calibri" w:hAnsi="Calibri"/>
          <w:sz w:val="24"/>
        </w:rPr>
        <w:t xml:space="preserve"> ISBN </w:t>
      </w:r>
      <w:r w:rsidRPr="00EE7FD6">
        <w:rPr>
          <w:rFonts w:ascii="Calibri" w:hAnsi="Calibri"/>
          <w:sz w:val="24"/>
        </w:rPr>
        <w:t>80-200-0640-0.</w:t>
      </w:r>
    </w:p>
    <w:p w:rsidR="00B929F4" w:rsidRPr="00EE7FD6" w:rsidRDefault="00B929F4" w:rsidP="00EE7FD6">
      <w:pPr>
        <w:pStyle w:val="slovanseznamHTML"/>
        <w:rPr>
          <w:rFonts w:ascii="Calibri" w:hAnsi="Calibri"/>
          <w:sz w:val="24"/>
        </w:rPr>
      </w:pPr>
      <w:r w:rsidRPr="00C9401C">
        <w:rPr>
          <w:rFonts w:ascii="Calibri" w:hAnsi="Calibri"/>
          <w:sz w:val="24"/>
        </w:rPr>
        <w:t xml:space="preserve">MARTINCOVÁ. O. a kol. </w:t>
      </w:r>
      <w:r w:rsidRPr="00C9401C">
        <w:rPr>
          <w:rFonts w:ascii="Calibri" w:hAnsi="Calibri"/>
          <w:i/>
          <w:sz w:val="24"/>
        </w:rPr>
        <w:t>Nová slova v češtině. Slovník neologizmů</w:t>
      </w:r>
      <w:r>
        <w:rPr>
          <w:rFonts w:ascii="Calibri" w:hAnsi="Calibri"/>
          <w:i/>
          <w:sz w:val="24"/>
        </w:rPr>
        <w:t xml:space="preserve">. </w:t>
      </w:r>
      <w:r w:rsidRPr="00C9401C">
        <w:rPr>
          <w:rFonts w:ascii="Calibri" w:hAnsi="Calibri"/>
          <w:iCs/>
          <w:sz w:val="24"/>
        </w:rPr>
        <w:t>2.</w:t>
      </w:r>
      <w:r>
        <w:rPr>
          <w:rFonts w:ascii="Calibri" w:hAnsi="Calibri"/>
          <w:iCs/>
          <w:sz w:val="24"/>
        </w:rPr>
        <w:t xml:space="preserve"> vydání. </w:t>
      </w:r>
      <w:r w:rsidRPr="00C9401C">
        <w:rPr>
          <w:rFonts w:ascii="Calibri" w:hAnsi="Calibri"/>
          <w:sz w:val="24"/>
        </w:rPr>
        <w:t xml:space="preserve">Praha: Academia, </w:t>
      </w:r>
      <w:r>
        <w:rPr>
          <w:rFonts w:ascii="Calibri" w:hAnsi="Calibri"/>
          <w:sz w:val="24"/>
        </w:rPr>
        <w:t>2004</w:t>
      </w:r>
      <w:r w:rsidRPr="00C9401C">
        <w:rPr>
          <w:rFonts w:ascii="Calibri" w:hAnsi="Calibri"/>
          <w:sz w:val="24"/>
        </w:rPr>
        <w:t>.</w:t>
      </w:r>
      <w:r>
        <w:rPr>
          <w:rFonts w:ascii="Calibri" w:hAnsi="Calibri"/>
          <w:sz w:val="24"/>
        </w:rPr>
        <w:t xml:space="preserve"> </w:t>
      </w:r>
      <w:r w:rsidRPr="00EE7FD6">
        <w:rPr>
          <w:rFonts w:ascii="Calibri" w:hAnsi="Calibri"/>
          <w:sz w:val="24"/>
        </w:rPr>
        <w:t xml:space="preserve">ISBN 80-200-1168-4. </w:t>
      </w:r>
    </w:p>
    <w:p w:rsidR="00B929F4" w:rsidRDefault="00B929F4" w:rsidP="00AD2E10">
      <w:pPr>
        <w:pStyle w:val="slovanseznamHTML"/>
        <w:rPr>
          <w:rFonts w:ascii="Calibri" w:hAnsi="Calibri"/>
          <w:sz w:val="24"/>
        </w:rPr>
      </w:pPr>
      <w:r w:rsidRPr="002008B6">
        <w:rPr>
          <w:rFonts w:ascii="Calibri" w:hAnsi="Calibri"/>
          <w:sz w:val="24"/>
        </w:rPr>
        <w:t xml:space="preserve">METELKOVÁ SVOBODOVÁ, R. </w:t>
      </w:r>
      <w:r w:rsidRPr="002008B6">
        <w:rPr>
          <w:rFonts w:ascii="Calibri" w:hAnsi="Calibri"/>
          <w:i/>
          <w:iCs/>
          <w:sz w:val="24"/>
        </w:rPr>
        <w:t>Moderní didaktika českého jazyka se zaměřením na jazykovou, komunikační a slohovou výchovu.</w:t>
      </w:r>
      <w:r w:rsidRPr="002008B6">
        <w:rPr>
          <w:rFonts w:ascii="Calibri" w:hAnsi="Calibri"/>
          <w:sz w:val="24"/>
        </w:rPr>
        <w:t xml:space="preserve"> Ostrava: Ostravská univerzita v Ostravě,   2008. ISBN 978-80-7368-553-9.</w:t>
      </w:r>
    </w:p>
    <w:p w:rsidR="00B929F4" w:rsidRDefault="00B929F4" w:rsidP="006E0625">
      <w:pPr>
        <w:pStyle w:val="slovanseznamHTML"/>
        <w:rPr>
          <w:rFonts w:ascii="Calibri" w:hAnsi="Calibri"/>
          <w:sz w:val="24"/>
        </w:rPr>
      </w:pPr>
      <w:r w:rsidRPr="00540ABD">
        <w:rPr>
          <w:rFonts w:ascii="Calibri" w:hAnsi="Calibri"/>
          <w:sz w:val="24"/>
        </w:rPr>
        <w:t xml:space="preserve">MIKULÁŠTÍK, M. </w:t>
      </w:r>
      <w:r w:rsidRPr="00540ABD">
        <w:rPr>
          <w:rFonts w:ascii="Calibri" w:hAnsi="Calibri"/>
          <w:i/>
          <w:sz w:val="24"/>
        </w:rPr>
        <w:t>Komunikační dovednosti v praxi.</w:t>
      </w:r>
      <w:r>
        <w:rPr>
          <w:rFonts w:ascii="Calibri" w:hAnsi="Calibri"/>
          <w:sz w:val="24"/>
        </w:rPr>
        <w:t xml:space="preserve"> Praha: Grada, 2003</w:t>
      </w:r>
      <w:r w:rsidRPr="00540ABD">
        <w:rPr>
          <w:rFonts w:ascii="Calibri" w:hAnsi="Calibri"/>
          <w:sz w:val="24"/>
        </w:rPr>
        <w:t>. ISBN 80-247-0650-4.</w:t>
      </w:r>
    </w:p>
    <w:p w:rsidR="00B929F4" w:rsidRDefault="00B929F4" w:rsidP="00AD2E10">
      <w:pPr>
        <w:pStyle w:val="slovanseznamHTML"/>
        <w:rPr>
          <w:rFonts w:ascii="Calibri" w:hAnsi="Calibri"/>
          <w:sz w:val="24"/>
        </w:rPr>
      </w:pPr>
      <w:r w:rsidRPr="002008B6">
        <w:rPr>
          <w:rFonts w:ascii="Calibri" w:hAnsi="Calibri"/>
          <w:sz w:val="24"/>
        </w:rPr>
        <w:t xml:space="preserve">OSVALDOVÁ, B. a  KOPÁČ, R. </w:t>
      </w:r>
      <w:r w:rsidRPr="002008B6">
        <w:rPr>
          <w:rFonts w:ascii="Calibri" w:hAnsi="Calibri"/>
          <w:i/>
          <w:sz w:val="24"/>
        </w:rPr>
        <w:t>Rozhovory o interview</w:t>
      </w:r>
      <w:r w:rsidRPr="002008B6">
        <w:rPr>
          <w:rFonts w:ascii="Calibri" w:hAnsi="Calibri"/>
          <w:sz w:val="24"/>
        </w:rPr>
        <w:t>. Praha: Karolinum, 2009.</w:t>
      </w:r>
      <w:r w:rsidRPr="002008B6">
        <w:rPr>
          <w:rFonts w:ascii="Calibri" w:hAnsi="Calibri"/>
          <w:sz w:val="24"/>
        </w:rPr>
        <w:tab/>
        <w:t>ISBN 978-80-246-1618-6.</w:t>
      </w:r>
    </w:p>
    <w:p w:rsidR="00B929F4" w:rsidRPr="009A4F8C" w:rsidRDefault="00B929F4" w:rsidP="008E3B2D">
      <w:pPr>
        <w:pStyle w:val="slovanseznamHTML"/>
        <w:rPr>
          <w:rFonts w:ascii="Calibri" w:hAnsi="Calibri"/>
        </w:rPr>
      </w:pPr>
      <w:r>
        <w:t xml:space="preserve">PRAŠKO, J. a PRAŠKOVÁ, H. </w:t>
      </w:r>
      <w:r>
        <w:rPr>
          <w:i/>
          <w:iCs/>
        </w:rPr>
        <w:t>Proti stresu krok za krokem</w:t>
      </w:r>
      <w:r>
        <w:t xml:space="preserve">. Praha: Grada Publishing, 2001. </w:t>
      </w:r>
      <w:r w:rsidRPr="008E3B2D">
        <w:rPr>
          <w:rFonts w:ascii="Calibri" w:hAnsi="Calibri"/>
          <w:sz w:val="24"/>
        </w:rPr>
        <w:t>ISBN 80-247-0068-9.</w:t>
      </w:r>
    </w:p>
    <w:p w:rsidR="00B929F4" w:rsidRPr="009A4F8C" w:rsidRDefault="00B929F4" w:rsidP="006E0625">
      <w:pPr>
        <w:pStyle w:val="slovanseznamHTML"/>
        <w:rPr>
          <w:rFonts w:ascii="Calibri" w:hAnsi="Calibri"/>
        </w:rPr>
      </w:pPr>
      <w:r>
        <w:rPr>
          <w:rFonts w:ascii="Calibri" w:hAnsi="Calibri"/>
          <w:sz w:val="24"/>
        </w:rPr>
        <w:t>RYSOVÁ, M. a</w:t>
      </w:r>
      <w:r w:rsidRPr="009A4F8C">
        <w:rPr>
          <w:rFonts w:ascii="Calibri" w:hAnsi="Calibri"/>
          <w:sz w:val="24"/>
        </w:rPr>
        <w:t xml:space="preserve"> ČECHOVÁ, M. </w:t>
      </w:r>
      <w:r w:rsidRPr="009A4F8C">
        <w:rPr>
          <w:rFonts w:ascii="Calibri" w:hAnsi="Calibri"/>
          <w:i/>
          <w:sz w:val="24"/>
        </w:rPr>
        <w:t>Čtení a kultura vyjadřování</w:t>
      </w:r>
      <w:r w:rsidRPr="009A4F8C">
        <w:rPr>
          <w:rFonts w:ascii="Calibri" w:hAnsi="Calibri"/>
          <w:sz w:val="24"/>
        </w:rPr>
        <w:t>. Ústí n</w:t>
      </w:r>
      <w:r>
        <w:rPr>
          <w:rFonts w:ascii="Calibri" w:hAnsi="Calibri"/>
          <w:sz w:val="24"/>
        </w:rPr>
        <w:t xml:space="preserve">ad </w:t>
      </w:r>
      <w:r w:rsidRPr="009A4F8C">
        <w:rPr>
          <w:rFonts w:ascii="Calibri" w:hAnsi="Calibri"/>
          <w:sz w:val="24"/>
        </w:rPr>
        <w:t>L</w:t>
      </w:r>
      <w:r>
        <w:rPr>
          <w:rFonts w:ascii="Calibri" w:hAnsi="Calibri"/>
          <w:sz w:val="24"/>
        </w:rPr>
        <w:t>abem</w:t>
      </w:r>
      <w:r w:rsidRPr="009A4F8C">
        <w:rPr>
          <w:rFonts w:ascii="Calibri" w:hAnsi="Calibri"/>
          <w:sz w:val="24"/>
        </w:rPr>
        <w:t xml:space="preserve">: Univerzita </w:t>
      </w:r>
      <w:r>
        <w:rPr>
          <w:rFonts w:ascii="Calibri" w:hAnsi="Calibri"/>
          <w:sz w:val="24"/>
        </w:rPr>
        <w:t xml:space="preserve"> </w:t>
      </w:r>
      <w:r w:rsidRPr="009A4F8C">
        <w:rPr>
          <w:rFonts w:ascii="Calibri" w:hAnsi="Calibri"/>
          <w:sz w:val="24"/>
        </w:rPr>
        <w:t xml:space="preserve">J. E. Purkyně, Pedagogická fakulta, 2011. ISBN 978-80-7414-403-5. </w:t>
      </w:r>
    </w:p>
    <w:p w:rsidR="00B929F4" w:rsidRDefault="00B929F4" w:rsidP="002829C5">
      <w:pPr>
        <w:pStyle w:val="slovanseznamHTML"/>
        <w:rPr>
          <w:rFonts w:ascii="Calibri" w:hAnsi="Calibri"/>
          <w:sz w:val="24"/>
        </w:rPr>
      </w:pPr>
      <w:r w:rsidRPr="002829C5">
        <w:rPr>
          <w:rFonts w:ascii="Calibri" w:hAnsi="Calibri"/>
          <w:sz w:val="24"/>
        </w:rPr>
        <w:t xml:space="preserve">ŠMAJSOVÁ BUCHTOVÁ, B. </w:t>
      </w:r>
      <w:r w:rsidRPr="002829C5">
        <w:rPr>
          <w:rFonts w:ascii="Calibri" w:hAnsi="Calibri"/>
          <w:i/>
          <w:iCs/>
          <w:sz w:val="24"/>
        </w:rPr>
        <w:t>Rétorika. Vážnost mluveného slova.</w:t>
      </w:r>
      <w:r w:rsidRPr="002829C5">
        <w:rPr>
          <w:rFonts w:ascii="Calibri" w:hAnsi="Calibri"/>
          <w:sz w:val="24"/>
        </w:rPr>
        <w:t xml:space="preserve"> Praha: Grada Publishing, a.s., 2010. ISBN 978-80-247-3031-8.</w:t>
      </w:r>
    </w:p>
    <w:p w:rsidR="00B929F4" w:rsidRPr="002829C5" w:rsidRDefault="00B929F4" w:rsidP="002829C5">
      <w:pPr>
        <w:pStyle w:val="slovanseznamHTML"/>
        <w:rPr>
          <w:rFonts w:ascii="Calibri" w:hAnsi="Calibri"/>
          <w:sz w:val="24"/>
        </w:rPr>
      </w:pPr>
      <w:r w:rsidRPr="002829C5">
        <w:rPr>
          <w:rFonts w:ascii="Calibri" w:hAnsi="Calibri"/>
          <w:sz w:val="24"/>
        </w:rPr>
        <w:t xml:space="preserve">ŠPAČKOVÁ, A. </w:t>
      </w:r>
      <w:r w:rsidRPr="002829C5">
        <w:rPr>
          <w:rFonts w:ascii="Calibri" w:hAnsi="Calibri"/>
          <w:i/>
          <w:iCs/>
          <w:sz w:val="24"/>
        </w:rPr>
        <w:t>Moderní rétorika. Jak mluvit k druhým lidem, aby nám naslouchali a</w:t>
      </w:r>
      <w:r w:rsidRPr="002829C5">
        <w:rPr>
          <w:rFonts w:ascii="Calibri" w:hAnsi="Calibri"/>
          <w:sz w:val="24"/>
        </w:rPr>
        <w:t xml:space="preserve"> </w:t>
      </w:r>
      <w:r w:rsidRPr="002829C5">
        <w:rPr>
          <w:rFonts w:ascii="Calibri" w:hAnsi="Calibri"/>
          <w:i/>
          <w:iCs/>
          <w:sz w:val="24"/>
        </w:rPr>
        <w:t xml:space="preserve">rozuměli. </w:t>
      </w:r>
      <w:r w:rsidRPr="002829C5">
        <w:rPr>
          <w:rFonts w:ascii="Calibri" w:hAnsi="Calibri"/>
          <w:sz w:val="24"/>
        </w:rPr>
        <w:t xml:space="preserve">Praha: Grada, 2003. ISBN </w:t>
      </w:r>
      <w:r w:rsidRPr="002829C5">
        <w:rPr>
          <w:rStyle w:val="obsahpole1"/>
          <w:rFonts w:ascii="Calibri" w:hAnsi="Calibri" w:cs="Times New Roman"/>
          <w:sz w:val="24"/>
          <w:szCs w:val="24"/>
        </w:rPr>
        <w:t>80-247-0633-4.</w:t>
      </w:r>
    </w:p>
    <w:p w:rsidR="00B929F4" w:rsidRPr="00124D5B" w:rsidRDefault="00B929F4" w:rsidP="00E0292A">
      <w:pPr>
        <w:pStyle w:val="slovanseznamHTML"/>
        <w:rPr>
          <w:rFonts w:ascii="Calibri" w:hAnsi="Calibri"/>
          <w:sz w:val="24"/>
        </w:rPr>
      </w:pPr>
      <w:r w:rsidRPr="00124D5B">
        <w:rPr>
          <w:rFonts w:ascii="Calibri" w:hAnsi="Calibri"/>
          <w:sz w:val="24"/>
        </w:rPr>
        <w:t xml:space="preserve">TINKOVÁ, E. </w:t>
      </w:r>
      <w:r w:rsidRPr="00124D5B">
        <w:rPr>
          <w:rFonts w:ascii="Calibri" w:hAnsi="Calibri"/>
          <w:i/>
          <w:sz w:val="24"/>
        </w:rPr>
        <w:t xml:space="preserve">Rétorika aneb řeč jako nástroj. </w:t>
      </w:r>
      <w:r w:rsidRPr="00124D5B">
        <w:rPr>
          <w:rFonts w:ascii="Calibri" w:hAnsi="Calibri"/>
          <w:sz w:val="24"/>
        </w:rPr>
        <w:t xml:space="preserve">Praha: Computer Media, 2010. </w:t>
      </w:r>
      <w:r w:rsidRPr="00124D5B">
        <w:rPr>
          <w:rFonts w:ascii="Calibri" w:hAnsi="Calibri"/>
          <w:sz w:val="24"/>
        </w:rPr>
        <w:br/>
        <w:t>ISBN 978-80-7402-074-2.</w:t>
      </w:r>
    </w:p>
    <w:p w:rsidR="00B929F4" w:rsidRPr="00124D5B" w:rsidRDefault="00B929F4" w:rsidP="00E0292A">
      <w:pPr>
        <w:pStyle w:val="slovanseznamHTML"/>
        <w:numPr>
          <w:ilvl w:val="0"/>
          <w:numId w:val="0"/>
        </w:numPr>
        <w:ind w:left="360"/>
        <w:rPr>
          <w:rFonts w:ascii="Calibri" w:hAnsi="Calibri"/>
          <w:sz w:val="24"/>
        </w:rPr>
      </w:pPr>
    </w:p>
    <w:p w:rsidR="00B929F4" w:rsidRPr="00124D5B" w:rsidRDefault="00B929F4" w:rsidP="00E0292A">
      <w:pPr>
        <w:pStyle w:val="slovanseznamHTML"/>
        <w:numPr>
          <w:ilvl w:val="0"/>
          <w:numId w:val="0"/>
        </w:numPr>
        <w:rPr>
          <w:rFonts w:ascii="Calibri" w:hAnsi="Calibri"/>
          <w:sz w:val="24"/>
        </w:rPr>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bookmarkStart w:id="0" w:name="_GoBack"/>
      <w:bookmarkEnd w:id="0"/>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p w:rsidR="00B929F4" w:rsidRDefault="00B929F4" w:rsidP="008E4AF5">
      <w:pPr>
        <w:jc w:val="both"/>
      </w:pPr>
    </w:p>
    <w:sectPr w:rsidR="00B929F4" w:rsidSect="00E073D7">
      <w:headerReference w:type="default" r:id="rId8"/>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0"/>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F4" w:rsidRDefault="00B929F4" w:rsidP="008E4AF5">
      <w:pPr>
        <w:spacing w:after="0" w:line="240" w:lineRule="auto"/>
      </w:pPr>
      <w:r>
        <w:separator/>
      </w:r>
    </w:p>
  </w:endnote>
  <w:endnote w:type="continuationSeparator" w:id="0">
    <w:p w:rsidR="00B929F4" w:rsidRDefault="00B929F4" w:rsidP="008E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DejaVu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F4" w:rsidRDefault="00B929F4" w:rsidP="008E4AF5">
      <w:pPr>
        <w:spacing w:after="0" w:line="240" w:lineRule="auto"/>
      </w:pPr>
      <w:r>
        <w:separator/>
      </w:r>
    </w:p>
  </w:footnote>
  <w:footnote w:type="continuationSeparator" w:id="0">
    <w:p w:rsidR="00B929F4" w:rsidRDefault="00B929F4" w:rsidP="008E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F4" w:rsidRPr="008E4AF5" w:rsidRDefault="00B929F4"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Pr>
        <w:noProof/>
        <w:lang w:eastAsia="cs-CZ"/>
      </w:rPr>
      <w:pict>
        <v:rect id="Obdélník 41" o:spid="_x0000_s2049" style="position:absolute;left:0;text-align:left;margin-left:0;margin-top:0;width:562.8pt;height:796.95pt;z-index:251660288;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strokeweight="2pt">
          <w10:wrap anchorx="page" anchory="page"/>
        </v:rect>
      </w:pict>
    </w:r>
    <w:r w:rsidRPr="008E4AF5">
      <w:rPr>
        <w:color w:val="FF0000"/>
        <w:sz w:val="28"/>
        <w:szCs w:val="28"/>
      </w:rPr>
      <w:t xml:space="preserve">Studijní text k projektu                                                                                                                                           </w:t>
    </w:r>
    <w:r>
      <w:rPr>
        <w:color w:val="FF0000"/>
        <w:sz w:val="28"/>
        <w:szCs w:val="28"/>
      </w:rPr>
      <w:t>„</w:t>
    </w:r>
    <w:r w:rsidRPr="008E4AF5">
      <w:rPr>
        <w:color w:val="FF0000"/>
        <w:sz w:val="28"/>
        <w:szCs w:val="28"/>
      </w:rPr>
      <w:t>Zvyšování kompetencí v rámci přípravy pedagogických pracovníků na UP</w:t>
    </w:r>
    <w:r>
      <w:rPr>
        <w:color w:val="FF0000"/>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922"/>
    <w:multiLevelType w:val="multilevel"/>
    <w:tmpl w:val="8654E750"/>
    <w:lvl w:ilvl="0">
      <w:start w:val="1"/>
      <w:numFmt w:val="bullet"/>
      <w:lvlText w:val=""/>
      <w:lvlJc w:val="left"/>
      <w:pPr>
        <w:tabs>
          <w:tab w:val="num" w:pos="584"/>
        </w:tabs>
        <w:ind w:left="584" w:hanging="284"/>
      </w:pPr>
      <w:rPr>
        <w:rFonts w:ascii="Wingdings" w:hAnsi="Wingdings" w:hint="default"/>
      </w:rPr>
    </w:lvl>
    <w:lvl w:ilvl="1">
      <w:start w:val="1"/>
      <w:numFmt w:val="bullet"/>
      <w:lvlText w:val=""/>
      <w:lvlJc w:val="left"/>
      <w:pPr>
        <w:tabs>
          <w:tab w:val="num" w:pos="1550"/>
        </w:tabs>
        <w:ind w:left="1493" w:hanging="113"/>
      </w:pPr>
      <w:rPr>
        <w:rFonts w:ascii="Symbol" w:hAnsi="Symbol" w:hint="default"/>
        <w:color w:val="auto"/>
      </w:rPr>
    </w:lvl>
    <w:lvl w:ilvl="2">
      <w:start w:val="1"/>
      <w:numFmt w:val="bullet"/>
      <w:lvlText w:val=""/>
      <w:lvlJc w:val="left"/>
      <w:pPr>
        <w:tabs>
          <w:tab w:val="num" w:pos="2384"/>
        </w:tabs>
        <w:ind w:left="2384" w:hanging="284"/>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
    <w:nsid w:val="064E0E3B"/>
    <w:multiLevelType w:val="multilevel"/>
    <w:tmpl w:val="E5A80476"/>
    <w:lvl w:ilvl="0">
      <w:start w:val="1"/>
      <w:numFmt w:val="bullet"/>
      <w:lvlText w:val=""/>
      <w:lvlJc w:val="left"/>
      <w:pPr>
        <w:tabs>
          <w:tab w:val="num" w:pos="737"/>
        </w:tabs>
        <w:ind w:left="737" w:hanging="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57EDA"/>
    <w:multiLevelType w:val="hybridMultilevel"/>
    <w:tmpl w:val="8E0CE1FA"/>
    <w:lvl w:ilvl="0" w:tplc="341223B4">
      <w:start w:val="1"/>
      <w:numFmt w:val="bullet"/>
      <w:lvlText w:val=""/>
      <w:lvlJc w:val="left"/>
      <w:pPr>
        <w:tabs>
          <w:tab w:val="num" w:pos="851"/>
        </w:tabs>
        <w:ind w:left="851" w:hanging="284"/>
      </w:pPr>
      <w:rPr>
        <w:rFonts w:ascii="Wingdings" w:hAnsi="Wingdings"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091E034C"/>
    <w:multiLevelType w:val="hybridMultilevel"/>
    <w:tmpl w:val="2FFAD2D6"/>
    <w:lvl w:ilvl="0" w:tplc="B0C4D9A2">
      <w:numFmt w:val="bullet"/>
      <w:lvlText w:val=""/>
      <w:lvlJc w:val="left"/>
      <w:pPr>
        <w:tabs>
          <w:tab w:val="num" w:pos="660"/>
        </w:tabs>
        <w:ind w:left="660" w:hanging="360"/>
      </w:pPr>
      <w:rPr>
        <w:rFonts w:ascii="Symbol" w:eastAsia="Times New Roman" w:hAnsi="Symbol" w:hint="default"/>
      </w:rPr>
    </w:lvl>
    <w:lvl w:ilvl="1" w:tplc="1A466CD8">
      <w:start w:val="1"/>
      <w:numFmt w:val="bullet"/>
      <w:lvlText w:val=""/>
      <w:lvlJc w:val="left"/>
      <w:pPr>
        <w:tabs>
          <w:tab w:val="num" w:pos="1550"/>
        </w:tabs>
        <w:ind w:left="1493" w:hanging="113"/>
      </w:pPr>
      <w:rPr>
        <w:rFonts w:ascii="Symbol" w:hAnsi="Symbol" w:hint="default"/>
        <w:color w:val="auto"/>
      </w:rPr>
    </w:lvl>
    <w:lvl w:ilvl="2" w:tplc="341223B4">
      <w:start w:val="1"/>
      <w:numFmt w:val="bullet"/>
      <w:lvlText w:val=""/>
      <w:lvlJc w:val="left"/>
      <w:pPr>
        <w:tabs>
          <w:tab w:val="num" w:pos="2384"/>
        </w:tabs>
        <w:ind w:left="2384" w:hanging="284"/>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4">
    <w:nsid w:val="0A1D1D73"/>
    <w:multiLevelType w:val="hybridMultilevel"/>
    <w:tmpl w:val="0C0215D0"/>
    <w:lvl w:ilvl="0" w:tplc="B0C4D9A2">
      <w:numFmt w:val="bullet"/>
      <w:lvlText w:val=""/>
      <w:lvlJc w:val="left"/>
      <w:pPr>
        <w:tabs>
          <w:tab w:val="num" w:pos="1004"/>
        </w:tabs>
        <w:ind w:left="1004" w:hanging="360"/>
      </w:pPr>
      <w:rPr>
        <w:rFonts w:ascii="Symbol" w:eastAsia="Times New Roman"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nsid w:val="0BAD2168"/>
    <w:multiLevelType w:val="hybridMultilevel"/>
    <w:tmpl w:val="6FB4D3A2"/>
    <w:lvl w:ilvl="0" w:tplc="B0C4D9A2">
      <w:numFmt w:val="bullet"/>
      <w:lvlText w:val=""/>
      <w:lvlJc w:val="left"/>
      <w:pPr>
        <w:tabs>
          <w:tab w:val="num" w:pos="1068"/>
        </w:tabs>
        <w:ind w:left="1068" w:hanging="360"/>
      </w:pPr>
      <w:rPr>
        <w:rFonts w:ascii="Symbol" w:eastAsia="Times New Roman"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
    <w:nsid w:val="104A090A"/>
    <w:multiLevelType w:val="singleLevel"/>
    <w:tmpl w:val="5A4A1FA0"/>
    <w:name w:val="MiniAwareBulletList2506"/>
    <w:lvl w:ilvl="0">
      <w:start w:val="1"/>
      <w:numFmt w:val="bullet"/>
      <w:lvlRestart w:val="0"/>
      <w:pStyle w:val="OdrkovseznamHTML"/>
      <w:lvlText w:val=""/>
      <w:lvlJc w:val="left"/>
      <w:pPr>
        <w:tabs>
          <w:tab w:val="num" w:pos="720"/>
        </w:tabs>
        <w:ind w:left="720" w:hanging="360"/>
      </w:pPr>
      <w:rPr>
        <w:rFonts w:ascii="Symbol" w:hAnsi="Symbol" w:hint="default"/>
        <w:u w:val="dotted" w:color="FFFFFF"/>
      </w:rPr>
    </w:lvl>
  </w:abstractNum>
  <w:abstractNum w:abstractNumId="7">
    <w:nsid w:val="125754D1"/>
    <w:multiLevelType w:val="hybridMultilevel"/>
    <w:tmpl w:val="4F8E7F3E"/>
    <w:lvl w:ilvl="0" w:tplc="341223B4">
      <w:start w:val="1"/>
      <w:numFmt w:val="bullet"/>
      <w:lvlText w:val=""/>
      <w:lvlJc w:val="left"/>
      <w:pPr>
        <w:tabs>
          <w:tab w:val="num" w:pos="993"/>
        </w:tabs>
        <w:ind w:left="993" w:hanging="284"/>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nsid w:val="14064FF3"/>
    <w:multiLevelType w:val="multilevel"/>
    <w:tmpl w:val="8654E750"/>
    <w:lvl w:ilvl="0">
      <w:start w:val="1"/>
      <w:numFmt w:val="bullet"/>
      <w:lvlText w:val=""/>
      <w:lvlJc w:val="left"/>
      <w:pPr>
        <w:tabs>
          <w:tab w:val="num" w:pos="584"/>
        </w:tabs>
        <w:ind w:left="584" w:hanging="284"/>
      </w:pPr>
      <w:rPr>
        <w:rFonts w:ascii="Wingdings" w:hAnsi="Wingdings" w:hint="default"/>
      </w:rPr>
    </w:lvl>
    <w:lvl w:ilvl="1">
      <w:start w:val="1"/>
      <w:numFmt w:val="bullet"/>
      <w:lvlText w:val=""/>
      <w:lvlJc w:val="left"/>
      <w:pPr>
        <w:tabs>
          <w:tab w:val="num" w:pos="1550"/>
        </w:tabs>
        <w:ind w:left="1493" w:hanging="113"/>
      </w:pPr>
      <w:rPr>
        <w:rFonts w:ascii="Symbol" w:hAnsi="Symbol" w:hint="default"/>
        <w:color w:val="auto"/>
      </w:rPr>
    </w:lvl>
    <w:lvl w:ilvl="2">
      <w:start w:val="1"/>
      <w:numFmt w:val="bullet"/>
      <w:lvlText w:val=""/>
      <w:lvlJc w:val="left"/>
      <w:pPr>
        <w:tabs>
          <w:tab w:val="num" w:pos="2384"/>
        </w:tabs>
        <w:ind w:left="2384" w:hanging="284"/>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9">
    <w:nsid w:val="151A3E49"/>
    <w:multiLevelType w:val="hybridMultilevel"/>
    <w:tmpl w:val="5E463A2A"/>
    <w:lvl w:ilvl="0" w:tplc="B0C4D9A2">
      <w:numFmt w:val="bullet"/>
      <w:lvlText w:val=""/>
      <w:lvlJc w:val="left"/>
      <w:pPr>
        <w:tabs>
          <w:tab w:val="num" w:pos="928"/>
        </w:tabs>
        <w:ind w:left="928" w:hanging="360"/>
      </w:pPr>
      <w:rPr>
        <w:rFonts w:ascii="Symbol" w:eastAsia="Times New Roman" w:hAnsi="Symbol" w:hint="default"/>
      </w:rPr>
    </w:lvl>
    <w:lvl w:ilvl="1" w:tplc="04050003" w:tentative="1">
      <w:start w:val="1"/>
      <w:numFmt w:val="bullet"/>
      <w:lvlText w:val="o"/>
      <w:lvlJc w:val="left"/>
      <w:pPr>
        <w:tabs>
          <w:tab w:val="num" w:pos="1648"/>
        </w:tabs>
        <w:ind w:left="1648" w:hanging="360"/>
      </w:pPr>
      <w:rPr>
        <w:rFonts w:ascii="Courier New" w:hAnsi="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10">
    <w:nsid w:val="18202D52"/>
    <w:multiLevelType w:val="hybridMultilevel"/>
    <w:tmpl w:val="C7A4764E"/>
    <w:lvl w:ilvl="0" w:tplc="B0C4D9A2">
      <w:numFmt w:val="bullet"/>
      <w:lvlText w:val=""/>
      <w:lvlJc w:val="left"/>
      <w:pPr>
        <w:tabs>
          <w:tab w:val="num" w:pos="928"/>
        </w:tabs>
        <w:ind w:left="928" w:hanging="360"/>
      </w:pPr>
      <w:rPr>
        <w:rFonts w:ascii="Symbol" w:eastAsia="Times New Roman" w:hAnsi="Symbol" w:hint="default"/>
      </w:rPr>
    </w:lvl>
    <w:lvl w:ilvl="1" w:tplc="04050003" w:tentative="1">
      <w:start w:val="1"/>
      <w:numFmt w:val="bullet"/>
      <w:lvlText w:val="o"/>
      <w:lvlJc w:val="left"/>
      <w:pPr>
        <w:tabs>
          <w:tab w:val="num" w:pos="1648"/>
        </w:tabs>
        <w:ind w:left="1648" w:hanging="360"/>
      </w:pPr>
      <w:rPr>
        <w:rFonts w:ascii="Courier New" w:hAnsi="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11">
    <w:nsid w:val="1AD50BA9"/>
    <w:multiLevelType w:val="hybridMultilevel"/>
    <w:tmpl w:val="011249C8"/>
    <w:lvl w:ilvl="0" w:tplc="341223B4">
      <w:start w:val="1"/>
      <w:numFmt w:val="bullet"/>
      <w:lvlText w:val=""/>
      <w:lvlJc w:val="left"/>
      <w:pPr>
        <w:tabs>
          <w:tab w:val="num" w:pos="993"/>
        </w:tabs>
        <w:ind w:left="993"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D463041"/>
    <w:multiLevelType w:val="hybridMultilevel"/>
    <w:tmpl w:val="B888D0AC"/>
    <w:lvl w:ilvl="0" w:tplc="B0C4D9A2">
      <w:numFmt w:val="bullet"/>
      <w:lvlText w:val=""/>
      <w:lvlJc w:val="left"/>
      <w:pPr>
        <w:tabs>
          <w:tab w:val="num" w:pos="644"/>
        </w:tabs>
        <w:ind w:left="644" w:hanging="360"/>
      </w:pPr>
      <w:rPr>
        <w:rFonts w:ascii="Symbol" w:eastAsia="Times New Roman" w:hAnsi="Symbol" w:hint="default"/>
      </w:rPr>
    </w:lvl>
    <w:lvl w:ilvl="1" w:tplc="1A466CD8">
      <w:start w:val="1"/>
      <w:numFmt w:val="bullet"/>
      <w:lvlText w:val=""/>
      <w:lvlJc w:val="left"/>
      <w:pPr>
        <w:tabs>
          <w:tab w:val="num" w:pos="1534"/>
        </w:tabs>
        <w:ind w:left="1477" w:hanging="113"/>
      </w:pPr>
      <w:rPr>
        <w:rFonts w:ascii="Symbol" w:hAnsi="Symbol" w:hint="default"/>
        <w:color w:val="auto"/>
      </w:rPr>
    </w:lvl>
    <w:lvl w:ilvl="2" w:tplc="341223B4">
      <w:start w:val="1"/>
      <w:numFmt w:val="bullet"/>
      <w:lvlText w:val=""/>
      <w:lvlJc w:val="left"/>
      <w:pPr>
        <w:tabs>
          <w:tab w:val="num" w:pos="2368"/>
        </w:tabs>
        <w:ind w:left="2368" w:hanging="284"/>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3">
    <w:nsid w:val="1F813CE6"/>
    <w:multiLevelType w:val="multilevel"/>
    <w:tmpl w:val="52F03850"/>
    <w:lvl w:ilvl="0">
      <w:start w:val="1"/>
      <w:numFmt w:val="bullet"/>
      <w:lvlText w:val=""/>
      <w:lvlJc w:val="left"/>
      <w:pPr>
        <w:tabs>
          <w:tab w:val="num" w:pos="993"/>
        </w:tabs>
        <w:ind w:left="993" w:hanging="284"/>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1F954032"/>
    <w:multiLevelType w:val="hybridMultilevel"/>
    <w:tmpl w:val="E5A80476"/>
    <w:lvl w:ilvl="0" w:tplc="DF16DCB0">
      <w:start w:val="1"/>
      <w:numFmt w:val="bullet"/>
      <w:lvlText w:val=""/>
      <w:lvlJc w:val="left"/>
      <w:pPr>
        <w:tabs>
          <w:tab w:val="num" w:pos="737"/>
        </w:tabs>
        <w:ind w:left="737" w:hanging="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FBC29C3"/>
    <w:multiLevelType w:val="multilevel"/>
    <w:tmpl w:val="A9744BA4"/>
    <w:lvl w:ilvl="0">
      <w:start w:val="1"/>
      <w:numFmt w:val="bullet"/>
      <w:lvlText w:val=""/>
      <w:lvlJc w:val="left"/>
      <w:pPr>
        <w:tabs>
          <w:tab w:val="num" w:pos="1588"/>
        </w:tabs>
        <w:ind w:left="1531" w:hanging="113"/>
      </w:pPr>
      <w:rPr>
        <w:rFonts w:ascii="Symbol" w:hAnsi="Symbol" w:hint="default"/>
        <w:color w:val="auto"/>
      </w:rPr>
    </w:lvl>
    <w:lvl w:ilvl="1">
      <w:start w:val="1"/>
      <w:numFmt w:val="bullet"/>
      <w:lvlText w:val=""/>
      <w:lvlJc w:val="left"/>
      <w:pPr>
        <w:tabs>
          <w:tab w:val="num" w:pos="2215"/>
        </w:tabs>
        <w:ind w:left="2215" w:hanging="284"/>
      </w:pPr>
      <w:rPr>
        <w:rFonts w:ascii="Wingdings" w:hAnsi="Wingdings" w:hint="default"/>
        <w:color w:val="auto"/>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6">
    <w:nsid w:val="25561F17"/>
    <w:multiLevelType w:val="singleLevel"/>
    <w:tmpl w:val="CC1E4D5E"/>
    <w:name w:val="MiniAwareBulletList958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7">
    <w:nsid w:val="2A664FEF"/>
    <w:multiLevelType w:val="singleLevel"/>
    <w:tmpl w:val="BE3824CE"/>
    <w:lvl w:ilvl="0">
      <w:start w:val="1"/>
      <w:numFmt w:val="decimal"/>
      <w:lvlRestart w:val="0"/>
      <w:pStyle w:val="slovanseznamHTML"/>
      <w:lvlText w:val="%1."/>
      <w:lvlJc w:val="left"/>
      <w:pPr>
        <w:tabs>
          <w:tab w:val="num" w:pos="720"/>
        </w:tabs>
        <w:ind w:left="720" w:hanging="360"/>
      </w:pPr>
      <w:rPr>
        <w:rFonts w:ascii="Tahoma" w:hAnsi="Tahoma" w:cs="Tahoma"/>
        <w:u w:val="dotted" w:color="FFFFFF"/>
      </w:rPr>
    </w:lvl>
  </w:abstractNum>
  <w:abstractNum w:abstractNumId="18">
    <w:nsid w:val="31F2590C"/>
    <w:multiLevelType w:val="hybridMultilevel"/>
    <w:tmpl w:val="B82AADD0"/>
    <w:lvl w:ilvl="0" w:tplc="341223B4">
      <w:start w:val="1"/>
      <w:numFmt w:val="bullet"/>
      <w:lvlText w:val=""/>
      <w:lvlJc w:val="left"/>
      <w:pPr>
        <w:tabs>
          <w:tab w:val="num" w:pos="568"/>
        </w:tabs>
        <w:ind w:left="568" w:hanging="284"/>
      </w:pPr>
      <w:rPr>
        <w:rFonts w:ascii="Wingdings" w:hAnsi="Wingdings" w:hint="default"/>
      </w:rPr>
    </w:lvl>
    <w:lvl w:ilvl="1" w:tplc="341223B4">
      <w:start w:val="1"/>
      <w:numFmt w:val="bullet"/>
      <w:lvlText w:val=""/>
      <w:lvlJc w:val="left"/>
      <w:pPr>
        <w:tabs>
          <w:tab w:val="num" w:pos="1648"/>
        </w:tabs>
        <w:ind w:left="1648" w:hanging="284"/>
      </w:pPr>
      <w:rPr>
        <w:rFonts w:ascii="Wingdings" w:hAnsi="Wingdings" w:hint="default"/>
      </w:rPr>
    </w:lvl>
    <w:lvl w:ilvl="2" w:tplc="341223B4">
      <w:start w:val="1"/>
      <w:numFmt w:val="bullet"/>
      <w:lvlText w:val=""/>
      <w:lvlJc w:val="left"/>
      <w:pPr>
        <w:tabs>
          <w:tab w:val="num" w:pos="2368"/>
        </w:tabs>
        <w:ind w:left="2368" w:hanging="284"/>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9">
    <w:nsid w:val="320F1412"/>
    <w:multiLevelType w:val="hybridMultilevel"/>
    <w:tmpl w:val="73DAFD1E"/>
    <w:lvl w:ilvl="0" w:tplc="341223B4">
      <w:start w:val="1"/>
      <w:numFmt w:val="bullet"/>
      <w:lvlText w:val=""/>
      <w:lvlJc w:val="left"/>
      <w:pPr>
        <w:tabs>
          <w:tab w:val="num" w:pos="993"/>
        </w:tabs>
        <w:ind w:left="993" w:hanging="284"/>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nsid w:val="32D71836"/>
    <w:multiLevelType w:val="hybridMultilevel"/>
    <w:tmpl w:val="9920F850"/>
    <w:lvl w:ilvl="0" w:tplc="341223B4">
      <w:start w:val="1"/>
      <w:numFmt w:val="bullet"/>
      <w:lvlText w:val=""/>
      <w:lvlJc w:val="left"/>
      <w:pPr>
        <w:tabs>
          <w:tab w:val="num" w:pos="568"/>
        </w:tabs>
        <w:ind w:left="568" w:hanging="284"/>
      </w:pPr>
      <w:rPr>
        <w:rFonts w:ascii="Wingdings" w:hAnsi="Wingdings" w:hint="default"/>
      </w:rPr>
    </w:lvl>
    <w:lvl w:ilvl="1" w:tplc="1A466CD8">
      <w:start w:val="1"/>
      <w:numFmt w:val="bullet"/>
      <w:lvlText w:val=""/>
      <w:lvlJc w:val="left"/>
      <w:pPr>
        <w:tabs>
          <w:tab w:val="num" w:pos="1534"/>
        </w:tabs>
        <w:ind w:left="1477" w:hanging="113"/>
      </w:pPr>
      <w:rPr>
        <w:rFonts w:ascii="Symbol" w:hAnsi="Symbol" w:hint="default"/>
        <w:color w:val="auto"/>
      </w:rPr>
    </w:lvl>
    <w:lvl w:ilvl="2" w:tplc="341223B4">
      <w:start w:val="1"/>
      <w:numFmt w:val="bullet"/>
      <w:lvlText w:val=""/>
      <w:lvlJc w:val="left"/>
      <w:pPr>
        <w:tabs>
          <w:tab w:val="num" w:pos="2368"/>
        </w:tabs>
        <w:ind w:left="2368" w:hanging="284"/>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1">
    <w:nsid w:val="34961309"/>
    <w:multiLevelType w:val="hybridMultilevel"/>
    <w:tmpl w:val="DA44F614"/>
    <w:lvl w:ilvl="0" w:tplc="B0C4D9A2">
      <w:numFmt w:val="bullet"/>
      <w:lvlText w:val=""/>
      <w:lvlJc w:val="left"/>
      <w:pPr>
        <w:tabs>
          <w:tab w:val="num" w:pos="1068"/>
        </w:tabs>
        <w:ind w:left="1068"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59305B6"/>
    <w:multiLevelType w:val="hybridMultilevel"/>
    <w:tmpl w:val="FB98C45A"/>
    <w:lvl w:ilvl="0" w:tplc="B0C4D9A2">
      <w:numFmt w:val="bullet"/>
      <w:lvlText w:val=""/>
      <w:lvlJc w:val="left"/>
      <w:pPr>
        <w:tabs>
          <w:tab w:val="num" w:pos="720"/>
        </w:tabs>
        <w:ind w:left="720" w:hanging="360"/>
      </w:pPr>
      <w:rPr>
        <w:rFonts w:ascii="Symbol" w:eastAsia="Times New Roman" w:hAnsi="Symbol" w:hint="default"/>
      </w:rPr>
    </w:lvl>
    <w:lvl w:ilvl="1" w:tplc="341223B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F793ECA"/>
    <w:multiLevelType w:val="hybridMultilevel"/>
    <w:tmpl w:val="27A8A92A"/>
    <w:lvl w:ilvl="0" w:tplc="B0C4D9A2">
      <w:numFmt w:val="bullet"/>
      <w:lvlText w:val=""/>
      <w:lvlJc w:val="left"/>
      <w:pPr>
        <w:tabs>
          <w:tab w:val="num" w:pos="1004"/>
        </w:tabs>
        <w:ind w:left="1004" w:hanging="360"/>
      </w:pPr>
      <w:rPr>
        <w:rFonts w:ascii="Symbol" w:eastAsia="Times New Roman"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4">
    <w:nsid w:val="470A0438"/>
    <w:multiLevelType w:val="hybridMultilevel"/>
    <w:tmpl w:val="0E36A680"/>
    <w:lvl w:ilvl="0" w:tplc="B0C4D9A2">
      <w:numFmt w:val="bullet"/>
      <w:lvlText w:val=""/>
      <w:lvlJc w:val="left"/>
      <w:pPr>
        <w:tabs>
          <w:tab w:val="num" w:pos="1068"/>
        </w:tabs>
        <w:ind w:left="1068" w:hanging="360"/>
      </w:pPr>
      <w:rPr>
        <w:rFonts w:ascii="Symbol" w:eastAsia="Times New Roman"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5">
    <w:nsid w:val="47414D90"/>
    <w:multiLevelType w:val="hybridMultilevel"/>
    <w:tmpl w:val="91A03D48"/>
    <w:lvl w:ilvl="0" w:tplc="341223B4">
      <w:start w:val="1"/>
      <w:numFmt w:val="bullet"/>
      <w:lvlText w:val=""/>
      <w:lvlJc w:val="left"/>
      <w:pPr>
        <w:tabs>
          <w:tab w:val="num" w:pos="1136"/>
        </w:tabs>
        <w:ind w:left="1136" w:hanging="284"/>
      </w:pPr>
      <w:rPr>
        <w:rFonts w:ascii="Wingdings" w:hAnsi="Wingdings" w:hint="default"/>
      </w:rPr>
    </w:lvl>
    <w:lvl w:ilvl="1" w:tplc="04050003" w:tentative="1">
      <w:start w:val="1"/>
      <w:numFmt w:val="bullet"/>
      <w:lvlText w:val="o"/>
      <w:lvlJc w:val="left"/>
      <w:pPr>
        <w:tabs>
          <w:tab w:val="num" w:pos="2292"/>
        </w:tabs>
        <w:ind w:left="2292" w:hanging="360"/>
      </w:pPr>
      <w:rPr>
        <w:rFonts w:ascii="Courier New" w:hAnsi="Courier New" w:hint="default"/>
      </w:r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26">
    <w:nsid w:val="48FF21E8"/>
    <w:multiLevelType w:val="multilevel"/>
    <w:tmpl w:val="73DAFD1E"/>
    <w:lvl w:ilvl="0">
      <w:start w:val="1"/>
      <w:numFmt w:val="bullet"/>
      <w:lvlText w:val=""/>
      <w:lvlJc w:val="left"/>
      <w:pPr>
        <w:tabs>
          <w:tab w:val="num" w:pos="993"/>
        </w:tabs>
        <w:ind w:left="993" w:hanging="284"/>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4C220819"/>
    <w:multiLevelType w:val="multilevel"/>
    <w:tmpl w:val="60868A48"/>
    <w:lvl w:ilvl="0">
      <w:start w:val="1"/>
      <w:numFmt w:val="bullet"/>
      <w:lvlText w:val=""/>
      <w:lvlJc w:val="left"/>
      <w:pPr>
        <w:tabs>
          <w:tab w:val="num" w:pos="992"/>
        </w:tabs>
        <w:ind w:left="992" w:hanging="284"/>
      </w:pPr>
      <w:rPr>
        <w:rFonts w:ascii="Wingdings" w:hAnsi="Wingdings"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8">
    <w:nsid w:val="513405B1"/>
    <w:multiLevelType w:val="hybridMultilevel"/>
    <w:tmpl w:val="1F5A4560"/>
    <w:lvl w:ilvl="0" w:tplc="1A466CD8">
      <w:start w:val="1"/>
      <w:numFmt w:val="bullet"/>
      <w:lvlText w:val=""/>
      <w:lvlJc w:val="left"/>
      <w:pPr>
        <w:tabs>
          <w:tab w:val="num" w:pos="1367"/>
        </w:tabs>
        <w:ind w:left="1310" w:hanging="113"/>
      </w:pPr>
      <w:rPr>
        <w:rFonts w:ascii="Symbol" w:hAnsi="Symbol" w:hint="default"/>
        <w:color w:val="auto"/>
      </w:rPr>
    </w:lvl>
    <w:lvl w:ilvl="1" w:tplc="04050003" w:tentative="1">
      <w:start w:val="1"/>
      <w:numFmt w:val="bullet"/>
      <w:lvlText w:val="o"/>
      <w:lvlJc w:val="left"/>
      <w:pPr>
        <w:tabs>
          <w:tab w:val="num" w:pos="2070"/>
        </w:tabs>
        <w:ind w:left="2070" w:hanging="360"/>
      </w:pPr>
      <w:rPr>
        <w:rFonts w:ascii="Courier New" w:hAnsi="Courier New" w:hint="default"/>
      </w:rPr>
    </w:lvl>
    <w:lvl w:ilvl="2" w:tplc="04050005" w:tentative="1">
      <w:start w:val="1"/>
      <w:numFmt w:val="bullet"/>
      <w:lvlText w:val=""/>
      <w:lvlJc w:val="left"/>
      <w:pPr>
        <w:tabs>
          <w:tab w:val="num" w:pos="2790"/>
        </w:tabs>
        <w:ind w:left="2790" w:hanging="360"/>
      </w:pPr>
      <w:rPr>
        <w:rFonts w:ascii="Wingdings" w:hAnsi="Wingdings" w:hint="default"/>
      </w:rPr>
    </w:lvl>
    <w:lvl w:ilvl="3" w:tplc="04050001" w:tentative="1">
      <w:start w:val="1"/>
      <w:numFmt w:val="bullet"/>
      <w:lvlText w:val=""/>
      <w:lvlJc w:val="left"/>
      <w:pPr>
        <w:tabs>
          <w:tab w:val="num" w:pos="3510"/>
        </w:tabs>
        <w:ind w:left="3510" w:hanging="360"/>
      </w:pPr>
      <w:rPr>
        <w:rFonts w:ascii="Symbol" w:hAnsi="Symbol" w:hint="default"/>
      </w:rPr>
    </w:lvl>
    <w:lvl w:ilvl="4" w:tplc="04050003" w:tentative="1">
      <w:start w:val="1"/>
      <w:numFmt w:val="bullet"/>
      <w:lvlText w:val="o"/>
      <w:lvlJc w:val="left"/>
      <w:pPr>
        <w:tabs>
          <w:tab w:val="num" w:pos="4230"/>
        </w:tabs>
        <w:ind w:left="4230" w:hanging="360"/>
      </w:pPr>
      <w:rPr>
        <w:rFonts w:ascii="Courier New" w:hAnsi="Courier New" w:hint="default"/>
      </w:rPr>
    </w:lvl>
    <w:lvl w:ilvl="5" w:tplc="04050005" w:tentative="1">
      <w:start w:val="1"/>
      <w:numFmt w:val="bullet"/>
      <w:lvlText w:val=""/>
      <w:lvlJc w:val="left"/>
      <w:pPr>
        <w:tabs>
          <w:tab w:val="num" w:pos="4950"/>
        </w:tabs>
        <w:ind w:left="4950" w:hanging="360"/>
      </w:pPr>
      <w:rPr>
        <w:rFonts w:ascii="Wingdings" w:hAnsi="Wingdings" w:hint="default"/>
      </w:rPr>
    </w:lvl>
    <w:lvl w:ilvl="6" w:tplc="04050001" w:tentative="1">
      <w:start w:val="1"/>
      <w:numFmt w:val="bullet"/>
      <w:lvlText w:val=""/>
      <w:lvlJc w:val="left"/>
      <w:pPr>
        <w:tabs>
          <w:tab w:val="num" w:pos="5670"/>
        </w:tabs>
        <w:ind w:left="5670" w:hanging="360"/>
      </w:pPr>
      <w:rPr>
        <w:rFonts w:ascii="Symbol" w:hAnsi="Symbol" w:hint="default"/>
      </w:rPr>
    </w:lvl>
    <w:lvl w:ilvl="7" w:tplc="04050003" w:tentative="1">
      <w:start w:val="1"/>
      <w:numFmt w:val="bullet"/>
      <w:lvlText w:val="o"/>
      <w:lvlJc w:val="left"/>
      <w:pPr>
        <w:tabs>
          <w:tab w:val="num" w:pos="6390"/>
        </w:tabs>
        <w:ind w:left="6390" w:hanging="360"/>
      </w:pPr>
      <w:rPr>
        <w:rFonts w:ascii="Courier New" w:hAnsi="Courier New" w:hint="default"/>
      </w:rPr>
    </w:lvl>
    <w:lvl w:ilvl="8" w:tplc="04050005" w:tentative="1">
      <w:start w:val="1"/>
      <w:numFmt w:val="bullet"/>
      <w:lvlText w:val=""/>
      <w:lvlJc w:val="left"/>
      <w:pPr>
        <w:tabs>
          <w:tab w:val="num" w:pos="7110"/>
        </w:tabs>
        <w:ind w:left="7110" w:hanging="360"/>
      </w:pPr>
      <w:rPr>
        <w:rFonts w:ascii="Wingdings" w:hAnsi="Wingdings" w:hint="default"/>
      </w:rPr>
    </w:lvl>
  </w:abstractNum>
  <w:abstractNum w:abstractNumId="29">
    <w:nsid w:val="51D9411A"/>
    <w:multiLevelType w:val="hybridMultilevel"/>
    <w:tmpl w:val="A9744BA4"/>
    <w:lvl w:ilvl="0" w:tplc="1A466CD8">
      <w:start w:val="1"/>
      <w:numFmt w:val="bullet"/>
      <w:lvlText w:val=""/>
      <w:lvlJc w:val="left"/>
      <w:pPr>
        <w:tabs>
          <w:tab w:val="num" w:pos="1588"/>
        </w:tabs>
        <w:ind w:left="1531" w:hanging="113"/>
      </w:pPr>
      <w:rPr>
        <w:rFonts w:ascii="Symbol" w:hAnsi="Symbol" w:hint="default"/>
        <w:color w:val="auto"/>
      </w:rPr>
    </w:lvl>
    <w:lvl w:ilvl="1" w:tplc="341223B4">
      <w:start w:val="1"/>
      <w:numFmt w:val="bullet"/>
      <w:lvlText w:val=""/>
      <w:lvlJc w:val="left"/>
      <w:pPr>
        <w:tabs>
          <w:tab w:val="num" w:pos="2215"/>
        </w:tabs>
        <w:ind w:left="2215" w:hanging="284"/>
      </w:pPr>
      <w:rPr>
        <w:rFonts w:ascii="Wingdings" w:hAnsi="Wingdings" w:hint="default"/>
        <w:color w:val="auto"/>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30">
    <w:nsid w:val="52FE1CA2"/>
    <w:multiLevelType w:val="multilevel"/>
    <w:tmpl w:val="9920F850"/>
    <w:name w:val="MiniAwareBulletList1615"/>
    <w:lvl w:ilvl="0">
      <w:start w:val="1"/>
      <w:numFmt w:val="bullet"/>
      <w:lvlText w:val=""/>
      <w:lvlJc w:val="left"/>
      <w:pPr>
        <w:tabs>
          <w:tab w:val="num" w:pos="568"/>
        </w:tabs>
        <w:ind w:left="568" w:hanging="284"/>
      </w:pPr>
      <w:rPr>
        <w:rFonts w:ascii="Wingdings" w:hAnsi="Wingdings" w:hint="default"/>
      </w:rPr>
    </w:lvl>
    <w:lvl w:ilvl="1">
      <w:start w:val="1"/>
      <w:numFmt w:val="bullet"/>
      <w:lvlText w:val=""/>
      <w:lvlJc w:val="left"/>
      <w:pPr>
        <w:tabs>
          <w:tab w:val="num" w:pos="1534"/>
        </w:tabs>
        <w:ind w:left="1477" w:hanging="113"/>
      </w:pPr>
      <w:rPr>
        <w:rFonts w:ascii="Symbol" w:hAnsi="Symbol" w:hint="default"/>
        <w:color w:val="auto"/>
      </w:rPr>
    </w:lvl>
    <w:lvl w:ilvl="2">
      <w:start w:val="1"/>
      <w:numFmt w:val="bullet"/>
      <w:lvlText w:val=""/>
      <w:lvlJc w:val="left"/>
      <w:pPr>
        <w:tabs>
          <w:tab w:val="num" w:pos="2368"/>
        </w:tabs>
        <w:ind w:left="2368" w:hanging="284"/>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1">
    <w:nsid w:val="54FF1510"/>
    <w:multiLevelType w:val="hybridMultilevel"/>
    <w:tmpl w:val="52F03850"/>
    <w:lvl w:ilvl="0" w:tplc="FFFFFFFF">
      <w:start w:val="1"/>
      <w:numFmt w:val="bullet"/>
      <w:lvlText w:val=""/>
      <w:lvlJc w:val="left"/>
      <w:pPr>
        <w:tabs>
          <w:tab w:val="num" w:pos="993"/>
        </w:tabs>
        <w:ind w:left="993" w:hanging="284"/>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nsid w:val="557364FD"/>
    <w:multiLevelType w:val="hybridMultilevel"/>
    <w:tmpl w:val="2A9ABF26"/>
    <w:lvl w:ilvl="0" w:tplc="341223B4">
      <w:numFmt w:val="bullet"/>
      <w:lvlText w:val=""/>
      <w:lvlJc w:val="left"/>
      <w:pPr>
        <w:tabs>
          <w:tab w:val="num" w:pos="1068"/>
        </w:tabs>
        <w:ind w:left="1068" w:hanging="360"/>
      </w:pPr>
      <w:rPr>
        <w:rFonts w:ascii="Symbol" w:eastAsia="Times New Roman" w:hAnsi="Symbol" w:hint="default"/>
      </w:rPr>
    </w:lvl>
    <w:lvl w:ilvl="1" w:tplc="04050003">
      <w:start w:val="1"/>
      <w:numFmt w:val="bullet"/>
      <w:lvlText w:val=""/>
      <w:lvlJc w:val="left"/>
      <w:pPr>
        <w:tabs>
          <w:tab w:val="num" w:pos="1550"/>
        </w:tabs>
        <w:ind w:left="1493" w:hanging="113"/>
      </w:pPr>
      <w:rPr>
        <w:rFonts w:ascii="Symbol" w:hAnsi="Symbol" w:hint="default"/>
        <w:color w:val="auto"/>
      </w:rPr>
    </w:lvl>
    <w:lvl w:ilvl="2" w:tplc="04050005">
      <w:start w:val="1"/>
      <w:numFmt w:val="bullet"/>
      <w:lvlText w:val=""/>
      <w:lvlJc w:val="left"/>
      <w:pPr>
        <w:tabs>
          <w:tab w:val="num" w:pos="2384"/>
        </w:tabs>
        <w:ind w:left="2384" w:hanging="284"/>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3">
    <w:nsid w:val="5867418D"/>
    <w:multiLevelType w:val="multilevel"/>
    <w:tmpl w:val="73DAFD1E"/>
    <w:lvl w:ilvl="0">
      <w:start w:val="1"/>
      <w:numFmt w:val="bullet"/>
      <w:lvlText w:val=""/>
      <w:lvlJc w:val="left"/>
      <w:pPr>
        <w:tabs>
          <w:tab w:val="num" w:pos="993"/>
        </w:tabs>
        <w:ind w:left="993" w:hanging="284"/>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nsid w:val="59986976"/>
    <w:multiLevelType w:val="multilevel"/>
    <w:tmpl w:val="011249C8"/>
    <w:lvl w:ilvl="0">
      <w:start w:val="1"/>
      <w:numFmt w:val="bullet"/>
      <w:lvlText w:val=""/>
      <w:lvlJc w:val="left"/>
      <w:pPr>
        <w:tabs>
          <w:tab w:val="num" w:pos="993"/>
        </w:tabs>
        <w:ind w:left="993"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9F135B0"/>
    <w:multiLevelType w:val="multilevel"/>
    <w:tmpl w:val="2A9ABF26"/>
    <w:lvl w:ilvl="0">
      <w:numFmt w:val="bullet"/>
      <w:lvlText w:val=""/>
      <w:lvlJc w:val="left"/>
      <w:pPr>
        <w:tabs>
          <w:tab w:val="num" w:pos="1068"/>
        </w:tabs>
        <w:ind w:left="1068" w:hanging="360"/>
      </w:pPr>
      <w:rPr>
        <w:rFonts w:ascii="Symbol" w:eastAsia="Times New Roman" w:hAnsi="Symbol" w:hint="default"/>
      </w:rPr>
    </w:lvl>
    <w:lvl w:ilvl="1">
      <w:start w:val="1"/>
      <w:numFmt w:val="bullet"/>
      <w:lvlText w:val=""/>
      <w:lvlJc w:val="left"/>
      <w:pPr>
        <w:tabs>
          <w:tab w:val="num" w:pos="1550"/>
        </w:tabs>
        <w:ind w:left="1493" w:hanging="113"/>
      </w:pPr>
      <w:rPr>
        <w:rFonts w:ascii="Symbol" w:hAnsi="Symbol" w:hint="default"/>
        <w:color w:val="auto"/>
      </w:rPr>
    </w:lvl>
    <w:lvl w:ilvl="2">
      <w:start w:val="1"/>
      <w:numFmt w:val="bullet"/>
      <w:lvlText w:val=""/>
      <w:lvlJc w:val="left"/>
      <w:pPr>
        <w:tabs>
          <w:tab w:val="num" w:pos="2384"/>
        </w:tabs>
        <w:ind w:left="2384" w:hanging="284"/>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36">
    <w:nsid w:val="5F685495"/>
    <w:multiLevelType w:val="hybridMultilevel"/>
    <w:tmpl w:val="60868A48"/>
    <w:lvl w:ilvl="0" w:tplc="FFFFFFFF">
      <w:start w:val="1"/>
      <w:numFmt w:val="bullet"/>
      <w:lvlText w:val=""/>
      <w:lvlJc w:val="left"/>
      <w:pPr>
        <w:tabs>
          <w:tab w:val="num" w:pos="992"/>
        </w:tabs>
        <w:ind w:left="992" w:hanging="284"/>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7">
    <w:nsid w:val="616122EF"/>
    <w:multiLevelType w:val="singleLevel"/>
    <w:tmpl w:val="9E30342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8">
    <w:nsid w:val="624F3F76"/>
    <w:multiLevelType w:val="hybridMultilevel"/>
    <w:tmpl w:val="8654E750"/>
    <w:name w:val="MiniAwareBulletList0329"/>
    <w:lvl w:ilvl="0" w:tplc="FFFFFFFF">
      <w:start w:val="1"/>
      <w:numFmt w:val="bullet"/>
      <w:lvlText w:val=""/>
      <w:lvlJc w:val="left"/>
      <w:pPr>
        <w:tabs>
          <w:tab w:val="num" w:pos="584"/>
        </w:tabs>
        <w:ind w:left="584" w:hanging="284"/>
      </w:pPr>
      <w:rPr>
        <w:rFonts w:ascii="Wingdings" w:hAnsi="Wingdings" w:hint="default"/>
      </w:rPr>
    </w:lvl>
    <w:lvl w:ilvl="1" w:tplc="FFFFFFFF">
      <w:start w:val="1"/>
      <w:numFmt w:val="bullet"/>
      <w:lvlText w:val=""/>
      <w:lvlJc w:val="left"/>
      <w:pPr>
        <w:tabs>
          <w:tab w:val="num" w:pos="1550"/>
        </w:tabs>
        <w:ind w:left="1493" w:hanging="113"/>
      </w:pPr>
      <w:rPr>
        <w:rFonts w:ascii="Symbol" w:hAnsi="Symbol" w:hint="default"/>
        <w:color w:val="auto"/>
      </w:rPr>
    </w:lvl>
    <w:lvl w:ilvl="2" w:tplc="FFFFFFFF">
      <w:start w:val="1"/>
      <w:numFmt w:val="bullet"/>
      <w:lvlText w:val=""/>
      <w:lvlJc w:val="left"/>
      <w:pPr>
        <w:tabs>
          <w:tab w:val="num" w:pos="2384"/>
        </w:tabs>
        <w:ind w:left="2384" w:hanging="284"/>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39">
    <w:nsid w:val="62F17D63"/>
    <w:multiLevelType w:val="multilevel"/>
    <w:tmpl w:val="9920F850"/>
    <w:lvl w:ilvl="0">
      <w:start w:val="1"/>
      <w:numFmt w:val="bullet"/>
      <w:lvlText w:val=""/>
      <w:lvlJc w:val="left"/>
      <w:pPr>
        <w:tabs>
          <w:tab w:val="num" w:pos="568"/>
        </w:tabs>
        <w:ind w:left="568" w:hanging="284"/>
      </w:pPr>
      <w:rPr>
        <w:rFonts w:ascii="Wingdings" w:hAnsi="Wingdings" w:hint="default"/>
      </w:rPr>
    </w:lvl>
    <w:lvl w:ilvl="1">
      <w:start w:val="1"/>
      <w:numFmt w:val="bullet"/>
      <w:lvlText w:val=""/>
      <w:lvlJc w:val="left"/>
      <w:pPr>
        <w:tabs>
          <w:tab w:val="num" w:pos="1534"/>
        </w:tabs>
        <w:ind w:left="1477" w:hanging="113"/>
      </w:pPr>
      <w:rPr>
        <w:rFonts w:ascii="Symbol" w:hAnsi="Symbol" w:hint="default"/>
        <w:color w:val="auto"/>
      </w:rPr>
    </w:lvl>
    <w:lvl w:ilvl="2">
      <w:start w:val="1"/>
      <w:numFmt w:val="bullet"/>
      <w:lvlText w:val=""/>
      <w:lvlJc w:val="left"/>
      <w:pPr>
        <w:tabs>
          <w:tab w:val="num" w:pos="2368"/>
        </w:tabs>
        <w:ind w:left="2368" w:hanging="284"/>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0">
    <w:nsid w:val="63EC20C7"/>
    <w:multiLevelType w:val="hybridMultilevel"/>
    <w:tmpl w:val="325A2B38"/>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7C54CDA"/>
    <w:multiLevelType w:val="hybridMultilevel"/>
    <w:tmpl w:val="25EC5554"/>
    <w:lvl w:ilvl="0" w:tplc="B0C4D9A2">
      <w:start w:val="1"/>
      <w:numFmt w:val="bullet"/>
      <w:lvlText w:val=""/>
      <w:lvlJc w:val="left"/>
      <w:pPr>
        <w:tabs>
          <w:tab w:val="num" w:pos="992"/>
        </w:tabs>
        <w:ind w:left="992" w:hanging="284"/>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2">
    <w:nsid w:val="690525F6"/>
    <w:multiLevelType w:val="hybridMultilevel"/>
    <w:tmpl w:val="FBEC3862"/>
    <w:lvl w:ilvl="0" w:tplc="341223B4">
      <w:start w:val="1"/>
      <w:numFmt w:val="bullet"/>
      <w:lvlText w:val=""/>
      <w:lvlJc w:val="left"/>
      <w:pPr>
        <w:tabs>
          <w:tab w:val="num" w:pos="1226"/>
        </w:tabs>
        <w:ind w:left="1226" w:hanging="284"/>
      </w:pPr>
      <w:rPr>
        <w:rFonts w:ascii="Wingdings" w:hAnsi="Wingdings" w:hint="default"/>
        <w:color w:val="auto"/>
      </w:rPr>
    </w:lvl>
    <w:lvl w:ilvl="1" w:tplc="04050003">
      <w:start w:val="1"/>
      <w:numFmt w:val="bullet"/>
      <w:lvlText w:val=""/>
      <w:lvlJc w:val="left"/>
      <w:pPr>
        <w:tabs>
          <w:tab w:val="num" w:pos="2857"/>
        </w:tabs>
        <w:ind w:left="2857" w:hanging="284"/>
      </w:pPr>
      <w:rPr>
        <w:rFonts w:ascii="Wingdings" w:hAnsi="Wingdings" w:hint="default"/>
        <w:color w:val="auto"/>
      </w:rPr>
    </w:lvl>
    <w:lvl w:ilvl="2" w:tplc="04050005" w:tentative="1">
      <w:start w:val="1"/>
      <w:numFmt w:val="bullet"/>
      <w:lvlText w:val=""/>
      <w:lvlJc w:val="left"/>
      <w:pPr>
        <w:tabs>
          <w:tab w:val="num" w:pos="3653"/>
        </w:tabs>
        <w:ind w:left="3653" w:hanging="360"/>
      </w:pPr>
      <w:rPr>
        <w:rFonts w:ascii="Wingdings" w:hAnsi="Wingdings" w:hint="default"/>
      </w:rPr>
    </w:lvl>
    <w:lvl w:ilvl="3" w:tplc="04050001" w:tentative="1">
      <w:start w:val="1"/>
      <w:numFmt w:val="bullet"/>
      <w:lvlText w:val=""/>
      <w:lvlJc w:val="left"/>
      <w:pPr>
        <w:tabs>
          <w:tab w:val="num" w:pos="4373"/>
        </w:tabs>
        <w:ind w:left="4373" w:hanging="360"/>
      </w:pPr>
      <w:rPr>
        <w:rFonts w:ascii="Symbol" w:hAnsi="Symbol" w:hint="default"/>
      </w:rPr>
    </w:lvl>
    <w:lvl w:ilvl="4" w:tplc="04050003" w:tentative="1">
      <w:start w:val="1"/>
      <w:numFmt w:val="bullet"/>
      <w:lvlText w:val="o"/>
      <w:lvlJc w:val="left"/>
      <w:pPr>
        <w:tabs>
          <w:tab w:val="num" w:pos="5093"/>
        </w:tabs>
        <w:ind w:left="5093" w:hanging="360"/>
      </w:pPr>
      <w:rPr>
        <w:rFonts w:ascii="Courier New" w:hAnsi="Courier New" w:hint="default"/>
      </w:rPr>
    </w:lvl>
    <w:lvl w:ilvl="5" w:tplc="04050005" w:tentative="1">
      <w:start w:val="1"/>
      <w:numFmt w:val="bullet"/>
      <w:lvlText w:val=""/>
      <w:lvlJc w:val="left"/>
      <w:pPr>
        <w:tabs>
          <w:tab w:val="num" w:pos="5813"/>
        </w:tabs>
        <w:ind w:left="5813" w:hanging="360"/>
      </w:pPr>
      <w:rPr>
        <w:rFonts w:ascii="Wingdings" w:hAnsi="Wingdings" w:hint="default"/>
      </w:rPr>
    </w:lvl>
    <w:lvl w:ilvl="6" w:tplc="04050001" w:tentative="1">
      <w:start w:val="1"/>
      <w:numFmt w:val="bullet"/>
      <w:lvlText w:val=""/>
      <w:lvlJc w:val="left"/>
      <w:pPr>
        <w:tabs>
          <w:tab w:val="num" w:pos="6533"/>
        </w:tabs>
        <w:ind w:left="6533" w:hanging="360"/>
      </w:pPr>
      <w:rPr>
        <w:rFonts w:ascii="Symbol" w:hAnsi="Symbol" w:hint="default"/>
      </w:rPr>
    </w:lvl>
    <w:lvl w:ilvl="7" w:tplc="04050003" w:tentative="1">
      <w:start w:val="1"/>
      <w:numFmt w:val="bullet"/>
      <w:lvlText w:val="o"/>
      <w:lvlJc w:val="left"/>
      <w:pPr>
        <w:tabs>
          <w:tab w:val="num" w:pos="7253"/>
        </w:tabs>
        <w:ind w:left="7253" w:hanging="360"/>
      </w:pPr>
      <w:rPr>
        <w:rFonts w:ascii="Courier New" w:hAnsi="Courier New" w:hint="default"/>
      </w:rPr>
    </w:lvl>
    <w:lvl w:ilvl="8" w:tplc="04050005" w:tentative="1">
      <w:start w:val="1"/>
      <w:numFmt w:val="bullet"/>
      <w:lvlText w:val=""/>
      <w:lvlJc w:val="left"/>
      <w:pPr>
        <w:tabs>
          <w:tab w:val="num" w:pos="7973"/>
        </w:tabs>
        <w:ind w:left="7973" w:hanging="360"/>
      </w:pPr>
      <w:rPr>
        <w:rFonts w:ascii="Wingdings" w:hAnsi="Wingdings" w:hint="default"/>
      </w:rPr>
    </w:lvl>
  </w:abstractNum>
  <w:abstractNum w:abstractNumId="43">
    <w:nsid w:val="69DA1C69"/>
    <w:multiLevelType w:val="hybridMultilevel"/>
    <w:tmpl w:val="51A8F02A"/>
    <w:lvl w:ilvl="0" w:tplc="341223B4">
      <w:numFmt w:val="bullet"/>
      <w:lvlText w:val=""/>
      <w:lvlJc w:val="left"/>
      <w:pPr>
        <w:tabs>
          <w:tab w:val="num" w:pos="1068"/>
        </w:tabs>
        <w:ind w:left="1068" w:hanging="360"/>
      </w:pPr>
      <w:rPr>
        <w:rFonts w:ascii="Symbol" w:eastAsia="Times New Roman" w:hAnsi="Symbol" w:hint="default"/>
      </w:rPr>
    </w:lvl>
    <w:lvl w:ilvl="1" w:tplc="341223B4"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4">
    <w:nsid w:val="6B3B0B5C"/>
    <w:multiLevelType w:val="multilevel"/>
    <w:tmpl w:val="8654E750"/>
    <w:lvl w:ilvl="0">
      <w:start w:val="1"/>
      <w:numFmt w:val="bullet"/>
      <w:lvlText w:val=""/>
      <w:lvlJc w:val="left"/>
      <w:pPr>
        <w:tabs>
          <w:tab w:val="num" w:pos="584"/>
        </w:tabs>
        <w:ind w:left="584" w:hanging="284"/>
      </w:pPr>
      <w:rPr>
        <w:rFonts w:ascii="Wingdings" w:hAnsi="Wingdings" w:hint="default"/>
      </w:rPr>
    </w:lvl>
    <w:lvl w:ilvl="1">
      <w:start w:val="1"/>
      <w:numFmt w:val="bullet"/>
      <w:lvlText w:val=""/>
      <w:lvlJc w:val="left"/>
      <w:pPr>
        <w:tabs>
          <w:tab w:val="num" w:pos="1550"/>
        </w:tabs>
        <w:ind w:left="1493" w:hanging="113"/>
      </w:pPr>
      <w:rPr>
        <w:rFonts w:ascii="Symbol" w:hAnsi="Symbol" w:hint="default"/>
        <w:color w:val="auto"/>
      </w:rPr>
    </w:lvl>
    <w:lvl w:ilvl="2">
      <w:start w:val="1"/>
      <w:numFmt w:val="bullet"/>
      <w:lvlText w:val=""/>
      <w:lvlJc w:val="left"/>
      <w:pPr>
        <w:tabs>
          <w:tab w:val="num" w:pos="2384"/>
        </w:tabs>
        <w:ind w:left="2384" w:hanging="284"/>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45">
    <w:nsid w:val="6D28668C"/>
    <w:multiLevelType w:val="hybridMultilevel"/>
    <w:tmpl w:val="D1125124"/>
    <w:lvl w:ilvl="0" w:tplc="FFFFFFFF">
      <w:start w:val="1"/>
      <w:numFmt w:val="bullet"/>
      <w:lvlText w:val=""/>
      <w:lvlJc w:val="left"/>
      <w:pPr>
        <w:tabs>
          <w:tab w:val="num" w:pos="1352"/>
        </w:tabs>
        <w:ind w:left="1352" w:hanging="284"/>
      </w:pPr>
      <w:rPr>
        <w:rFonts w:ascii="Wingdings" w:hAnsi="Wingdings" w:hint="default"/>
      </w:rPr>
    </w:lvl>
    <w:lvl w:ilvl="1" w:tplc="FFFFFFFF">
      <w:start w:val="1"/>
      <w:numFmt w:val="bullet"/>
      <w:lvlText w:val=""/>
      <w:lvlJc w:val="left"/>
      <w:pPr>
        <w:tabs>
          <w:tab w:val="num" w:pos="2334"/>
        </w:tabs>
        <w:ind w:left="2277" w:hanging="113"/>
      </w:pPr>
      <w:rPr>
        <w:rFonts w:ascii="Symbol" w:hAnsi="Symbol" w:hint="default"/>
        <w:color w:val="auto"/>
      </w:rPr>
    </w:lvl>
    <w:lvl w:ilvl="2" w:tplc="FFFFFFFF">
      <w:start w:val="1"/>
      <w:numFmt w:val="bullet"/>
      <w:lvlText w:val=""/>
      <w:lvlJc w:val="left"/>
      <w:pPr>
        <w:tabs>
          <w:tab w:val="num" w:pos="3168"/>
        </w:tabs>
        <w:ind w:left="3168" w:hanging="284"/>
      </w:pPr>
      <w:rPr>
        <w:rFonts w:ascii="Wingdings" w:hAnsi="Wingdings" w:hint="default"/>
      </w:rPr>
    </w:lvl>
    <w:lvl w:ilvl="3" w:tplc="FFFFFFFF" w:tentative="1">
      <w:start w:val="1"/>
      <w:numFmt w:val="bullet"/>
      <w:lvlText w:val=""/>
      <w:lvlJc w:val="left"/>
      <w:pPr>
        <w:tabs>
          <w:tab w:val="num" w:pos="3964"/>
        </w:tabs>
        <w:ind w:left="3964" w:hanging="360"/>
      </w:pPr>
      <w:rPr>
        <w:rFonts w:ascii="Symbol" w:hAnsi="Symbol" w:hint="default"/>
      </w:rPr>
    </w:lvl>
    <w:lvl w:ilvl="4" w:tplc="FFFFFFFF" w:tentative="1">
      <w:start w:val="1"/>
      <w:numFmt w:val="bullet"/>
      <w:lvlText w:val="o"/>
      <w:lvlJc w:val="left"/>
      <w:pPr>
        <w:tabs>
          <w:tab w:val="num" w:pos="4684"/>
        </w:tabs>
        <w:ind w:left="4684" w:hanging="360"/>
      </w:pPr>
      <w:rPr>
        <w:rFonts w:ascii="Courier New" w:hAnsi="Courier New" w:hint="default"/>
      </w:rPr>
    </w:lvl>
    <w:lvl w:ilvl="5" w:tplc="FFFFFFFF" w:tentative="1">
      <w:start w:val="1"/>
      <w:numFmt w:val="bullet"/>
      <w:lvlText w:val=""/>
      <w:lvlJc w:val="left"/>
      <w:pPr>
        <w:tabs>
          <w:tab w:val="num" w:pos="5404"/>
        </w:tabs>
        <w:ind w:left="5404" w:hanging="360"/>
      </w:pPr>
      <w:rPr>
        <w:rFonts w:ascii="Wingdings" w:hAnsi="Wingdings" w:hint="default"/>
      </w:rPr>
    </w:lvl>
    <w:lvl w:ilvl="6" w:tplc="FFFFFFFF" w:tentative="1">
      <w:start w:val="1"/>
      <w:numFmt w:val="bullet"/>
      <w:lvlText w:val=""/>
      <w:lvlJc w:val="left"/>
      <w:pPr>
        <w:tabs>
          <w:tab w:val="num" w:pos="6124"/>
        </w:tabs>
        <w:ind w:left="6124" w:hanging="360"/>
      </w:pPr>
      <w:rPr>
        <w:rFonts w:ascii="Symbol" w:hAnsi="Symbol" w:hint="default"/>
      </w:rPr>
    </w:lvl>
    <w:lvl w:ilvl="7" w:tplc="FFFFFFFF" w:tentative="1">
      <w:start w:val="1"/>
      <w:numFmt w:val="bullet"/>
      <w:lvlText w:val="o"/>
      <w:lvlJc w:val="left"/>
      <w:pPr>
        <w:tabs>
          <w:tab w:val="num" w:pos="6844"/>
        </w:tabs>
        <w:ind w:left="6844" w:hanging="360"/>
      </w:pPr>
      <w:rPr>
        <w:rFonts w:ascii="Courier New" w:hAnsi="Courier New" w:hint="default"/>
      </w:rPr>
    </w:lvl>
    <w:lvl w:ilvl="8" w:tplc="FFFFFFFF" w:tentative="1">
      <w:start w:val="1"/>
      <w:numFmt w:val="bullet"/>
      <w:lvlText w:val=""/>
      <w:lvlJc w:val="left"/>
      <w:pPr>
        <w:tabs>
          <w:tab w:val="num" w:pos="7564"/>
        </w:tabs>
        <w:ind w:left="7564" w:hanging="360"/>
      </w:pPr>
      <w:rPr>
        <w:rFonts w:ascii="Wingdings" w:hAnsi="Wingdings" w:hint="default"/>
      </w:rPr>
    </w:lvl>
  </w:abstractNum>
  <w:abstractNum w:abstractNumId="46">
    <w:nsid w:val="762B0FAB"/>
    <w:multiLevelType w:val="hybridMultilevel"/>
    <w:tmpl w:val="66C63AF8"/>
    <w:lvl w:ilvl="0" w:tplc="341223B4">
      <w:numFmt w:val="bullet"/>
      <w:lvlText w:val=""/>
      <w:lvlJc w:val="left"/>
      <w:pPr>
        <w:tabs>
          <w:tab w:val="num" w:pos="1069"/>
        </w:tabs>
        <w:ind w:left="1069" w:hanging="360"/>
      </w:pPr>
      <w:rPr>
        <w:rFonts w:ascii="Symbol" w:eastAsia="Times New Roman" w:hAnsi="Symbol" w:hint="default"/>
      </w:rPr>
    </w:lvl>
    <w:lvl w:ilvl="1" w:tplc="1A466CD8" w:tentative="1">
      <w:start w:val="1"/>
      <w:numFmt w:val="bullet"/>
      <w:lvlText w:val="o"/>
      <w:lvlJc w:val="left"/>
      <w:pPr>
        <w:tabs>
          <w:tab w:val="num" w:pos="2149"/>
        </w:tabs>
        <w:ind w:left="2149" w:hanging="360"/>
      </w:pPr>
      <w:rPr>
        <w:rFonts w:ascii="Courier New" w:hAnsi="Courier New" w:hint="default"/>
      </w:rPr>
    </w:lvl>
    <w:lvl w:ilvl="2" w:tplc="341223B4"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7">
    <w:nsid w:val="7ACD604C"/>
    <w:multiLevelType w:val="hybridMultilevel"/>
    <w:tmpl w:val="3C04BD1E"/>
    <w:lvl w:ilvl="0" w:tplc="B0C4D9A2">
      <w:start w:val="1"/>
      <w:numFmt w:val="bullet"/>
      <w:lvlText w:val=""/>
      <w:lvlJc w:val="left"/>
      <w:pPr>
        <w:tabs>
          <w:tab w:val="num" w:pos="1321"/>
        </w:tabs>
        <w:ind w:left="1264" w:hanging="113"/>
      </w:pPr>
      <w:rPr>
        <w:rFonts w:ascii="Symbol" w:hAnsi="Symbol" w:hint="default"/>
        <w:color w:val="auto"/>
      </w:rPr>
    </w:lvl>
    <w:lvl w:ilvl="1" w:tplc="04050003" w:tentative="1">
      <w:start w:val="1"/>
      <w:numFmt w:val="bullet"/>
      <w:lvlText w:val="o"/>
      <w:lvlJc w:val="left"/>
      <w:pPr>
        <w:tabs>
          <w:tab w:val="num" w:pos="2024"/>
        </w:tabs>
        <w:ind w:left="2024" w:hanging="360"/>
      </w:pPr>
      <w:rPr>
        <w:rFonts w:ascii="Courier New" w:hAnsi="Courier New" w:hint="default"/>
      </w:rPr>
    </w:lvl>
    <w:lvl w:ilvl="2" w:tplc="04050005" w:tentative="1">
      <w:start w:val="1"/>
      <w:numFmt w:val="bullet"/>
      <w:lvlText w:val=""/>
      <w:lvlJc w:val="left"/>
      <w:pPr>
        <w:tabs>
          <w:tab w:val="num" w:pos="2744"/>
        </w:tabs>
        <w:ind w:left="2744" w:hanging="360"/>
      </w:pPr>
      <w:rPr>
        <w:rFonts w:ascii="Wingdings" w:hAnsi="Wingdings" w:hint="default"/>
      </w:rPr>
    </w:lvl>
    <w:lvl w:ilvl="3" w:tplc="04050001" w:tentative="1">
      <w:start w:val="1"/>
      <w:numFmt w:val="bullet"/>
      <w:lvlText w:val=""/>
      <w:lvlJc w:val="left"/>
      <w:pPr>
        <w:tabs>
          <w:tab w:val="num" w:pos="3464"/>
        </w:tabs>
        <w:ind w:left="3464" w:hanging="360"/>
      </w:pPr>
      <w:rPr>
        <w:rFonts w:ascii="Symbol" w:hAnsi="Symbol" w:hint="default"/>
      </w:rPr>
    </w:lvl>
    <w:lvl w:ilvl="4" w:tplc="04050003" w:tentative="1">
      <w:start w:val="1"/>
      <w:numFmt w:val="bullet"/>
      <w:lvlText w:val="o"/>
      <w:lvlJc w:val="left"/>
      <w:pPr>
        <w:tabs>
          <w:tab w:val="num" w:pos="4184"/>
        </w:tabs>
        <w:ind w:left="4184" w:hanging="360"/>
      </w:pPr>
      <w:rPr>
        <w:rFonts w:ascii="Courier New" w:hAnsi="Courier New" w:hint="default"/>
      </w:rPr>
    </w:lvl>
    <w:lvl w:ilvl="5" w:tplc="04050005" w:tentative="1">
      <w:start w:val="1"/>
      <w:numFmt w:val="bullet"/>
      <w:lvlText w:val=""/>
      <w:lvlJc w:val="left"/>
      <w:pPr>
        <w:tabs>
          <w:tab w:val="num" w:pos="4904"/>
        </w:tabs>
        <w:ind w:left="4904" w:hanging="360"/>
      </w:pPr>
      <w:rPr>
        <w:rFonts w:ascii="Wingdings" w:hAnsi="Wingdings" w:hint="default"/>
      </w:rPr>
    </w:lvl>
    <w:lvl w:ilvl="6" w:tplc="04050001" w:tentative="1">
      <w:start w:val="1"/>
      <w:numFmt w:val="bullet"/>
      <w:lvlText w:val=""/>
      <w:lvlJc w:val="left"/>
      <w:pPr>
        <w:tabs>
          <w:tab w:val="num" w:pos="5624"/>
        </w:tabs>
        <w:ind w:left="5624" w:hanging="360"/>
      </w:pPr>
      <w:rPr>
        <w:rFonts w:ascii="Symbol" w:hAnsi="Symbol" w:hint="default"/>
      </w:rPr>
    </w:lvl>
    <w:lvl w:ilvl="7" w:tplc="04050003" w:tentative="1">
      <w:start w:val="1"/>
      <w:numFmt w:val="bullet"/>
      <w:lvlText w:val="o"/>
      <w:lvlJc w:val="left"/>
      <w:pPr>
        <w:tabs>
          <w:tab w:val="num" w:pos="6344"/>
        </w:tabs>
        <w:ind w:left="6344" w:hanging="360"/>
      </w:pPr>
      <w:rPr>
        <w:rFonts w:ascii="Courier New" w:hAnsi="Courier New" w:hint="default"/>
      </w:rPr>
    </w:lvl>
    <w:lvl w:ilvl="8" w:tplc="04050005" w:tentative="1">
      <w:start w:val="1"/>
      <w:numFmt w:val="bullet"/>
      <w:lvlText w:val=""/>
      <w:lvlJc w:val="left"/>
      <w:pPr>
        <w:tabs>
          <w:tab w:val="num" w:pos="7064"/>
        </w:tabs>
        <w:ind w:left="7064" w:hanging="360"/>
      </w:pPr>
      <w:rPr>
        <w:rFonts w:ascii="Wingdings" w:hAnsi="Wingdings" w:hint="default"/>
      </w:rPr>
    </w:lvl>
  </w:abstractNum>
  <w:num w:numId="1">
    <w:abstractNumId w:val="20"/>
  </w:num>
  <w:num w:numId="2">
    <w:abstractNumId w:val="36"/>
  </w:num>
  <w:num w:numId="3">
    <w:abstractNumId w:val="41"/>
  </w:num>
  <w:num w:numId="4">
    <w:abstractNumId w:val="2"/>
  </w:num>
  <w:num w:numId="5">
    <w:abstractNumId w:val="38"/>
  </w:num>
  <w:num w:numId="6">
    <w:abstractNumId w:val="47"/>
  </w:num>
  <w:num w:numId="7">
    <w:abstractNumId w:val="28"/>
  </w:num>
  <w:num w:numId="8">
    <w:abstractNumId w:val="29"/>
  </w:num>
  <w:num w:numId="9">
    <w:abstractNumId w:val="6"/>
  </w:num>
  <w:num w:numId="10">
    <w:abstractNumId w:val="7"/>
  </w:num>
  <w:num w:numId="11">
    <w:abstractNumId w:val="19"/>
  </w:num>
  <w:num w:numId="12">
    <w:abstractNumId w:val="31"/>
  </w:num>
  <w:num w:numId="13">
    <w:abstractNumId w:val="37"/>
    <w:lvlOverride w:ilvl="0">
      <w:startOverride w:val="1"/>
    </w:lvlOverride>
  </w:num>
  <w:num w:numId="14">
    <w:abstractNumId w:val="14"/>
  </w:num>
  <w:num w:numId="15">
    <w:abstractNumId w:val="1"/>
  </w:num>
  <w:num w:numId="16">
    <w:abstractNumId w:val="11"/>
  </w:num>
  <w:num w:numId="17">
    <w:abstractNumId w:val="27"/>
  </w:num>
  <w:num w:numId="18">
    <w:abstractNumId w:val="24"/>
  </w:num>
  <w:num w:numId="19">
    <w:abstractNumId w:val="34"/>
  </w:num>
  <w:num w:numId="20">
    <w:abstractNumId w:val="21"/>
  </w:num>
  <w:num w:numId="21">
    <w:abstractNumId w:val="13"/>
  </w:num>
  <w:num w:numId="22">
    <w:abstractNumId w:val="5"/>
  </w:num>
  <w:num w:numId="23">
    <w:abstractNumId w:val="4"/>
  </w:num>
  <w:num w:numId="24">
    <w:abstractNumId w:val="33"/>
  </w:num>
  <w:num w:numId="25">
    <w:abstractNumId w:val="46"/>
  </w:num>
  <w:num w:numId="26">
    <w:abstractNumId w:val="26"/>
  </w:num>
  <w:num w:numId="27">
    <w:abstractNumId w:val="43"/>
  </w:num>
  <w:num w:numId="28">
    <w:abstractNumId w:val="15"/>
  </w:num>
  <w:num w:numId="29">
    <w:abstractNumId w:val="42"/>
  </w:num>
  <w:num w:numId="30">
    <w:abstractNumId w:val="44"/>
  </w:num>
  <w:num w:numId="31">
    <w:abstractNumId w:val="3"/>
  </w:num>
  <w:num w:numId="32">
    <w:abstractNumId w:val="0"/>
  </w:num>
  <w:num w:numId="33">
    <w:abstractNumId w:val="32"/>
  </w:num>
  <w:num w:numId="34">
    <w:abstractNumId w:val="8"/>
  </w:num>
  <w:num w:numId="35">
    <w:abstractNumId w:val="45"/>
  </w:num>
  <w:num w:numId="36">
    <w:abstractNumId w:val="35"/>
  </w:num>
  <w:num w:numId="37">
    <w:abstractNumId w:val="40"/>
  </w:num>
  <w:num w:numId="38">
    <w:abstractNumId w:val="39"/>
  </w:num>
  <w:num w:numId="39">
    <w:abstractNumId w:val="12"/>
  </w:num>
  <w:num w:numId="40">
    <w:abstractNumId w:val="30"/>
  </w:num>
  <w:num w:numId="41">
    <w:abstractNumId w:val="18"/>
  </w:num>
  <w:num w:numId="42">
    <w:abstractNumId w:val="25"/>
  </w:num>
  <w:num w:numId="43">
    <w:abstractNumId w:val="22"/>
  </w:num>
  <w:num w:numId="44">
    <w:abstractNumId w:val="17"/>
  </w:num>
  <w:num w:numId="45">
    <w:abstractNumId w:val="17"/>
  </w:num>
  <w:num w:numId="46">
    <w:abstractNumId w:val="23"/>
  </w:num>
  <w:num w:numId="47">
    <w:abstractNumId w:val="10"/>
  </w:num>
  <w:num w:numId="48">
    <w:abstractNumId w:val="9"/>
  </w:num>
  <w:num w:numId="49">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AF5"/>
    <w:rsid w:val="000153C7"/>
    <w:rsid w:val="0002278A"/>
    <w:rsid w:val="00027515"/>
    <w:rsid w:val="00034A7C"/>
    <w:rsid w:val="000452F6"/>
    <w:rsid w:val="000600A6"/>
    <w:rsid w:val="000615AE"/>
    <w:rsid w:val="00082BC1"/>
    <w:rsid w:val="00091A06"/>
    <w:rsid w:val="000C3A29"/>
    <w:rsid w:val="000C6527"/>
    <w:rsid w:val="000E3125"/>
    <w:rsid w:val="000F2A51"/>
    <w:rsid w:val="001137E0"/>
    <w:rsid w:val="00124D5B"/>
    <w:rsid w:val="001640CB"/>
    <w:rsid w:val="00182C7B"/>
    <w:rsid w:val="001A36F8"/>
    <w:rsid w:val="001C3B9D"/>
    <w:rsid w:val="001D0F37"/>
    <w:rsid w:val="001D7251"/>
    <w:rsid w:val="001F2D71"/>
    <w:rsid w:val="001F65FC"/>
    <w:rsid w:val="002008B6"/>
    <w:rsid w:val="002179CB"/>
    <w:rsid w:val="0023713F"/>
    <w:rsid w:val="002457AD"/>
    <w:rsid w:val="00251DD1"/>
    <w:rsid w:val="002540FB"/>
    <w:rsid w:val="002544F7"/>
    <w:rsid w:val="00262D66"/>
    <w:rsid w:val="00270211"/>
    <w:rsid w:val="00271D46"/>
    <w:rsid w:val="002829C5"/>
    <w:rsid w:val="00283794"/>
    <w:rsid w:val="0029758B"/>
    <w:rsid w:val="002A37C0"/>
    <w:rsid w:val="002B44C8"/>
    <w:rsid w:val="002B6FBF"/>
    <w:rsid w:val="002D11BB"/>
    <w:rsid w:val="002E5A17"/>
    <w:rsid w:val="003003A6"/>
    <w:rsid w:val="00323DD3"/>
    <w:rsid w:val="00326582"/>
    <w:rsid w:val="00343743"/>
    <w:rsid w:val="003705B9"/>
    <w:rsid w:val="00377A2C"/>
    <w:rsid w:val="003866FA"/>
    <w:rsid w:val="00392AC7"/>
    <w:rsid w:val="003A2D67"/>
    <w:rsid w:val="003B12E7"/>
    <w:rsid w:val="003C1A71"/>
    <w:rsid w:val="003D0560"/>
    <w:rsid w:val="003D49E3"/>
    <w:rsid w:val="004160BE"/>
    <w:rsid w:val="00426BC4"/>
    <w:rsid w:val="00432D3B"/>
    <w:rsid w:val="00435A3E"/>
    <w:rsid w:val="004552ED"/>
    <w:rsid w:val="00456142"/>
    <w:rsid w:val="00465125"/>
    <w:rsid w:val="004753D1"/>
    <w:rsid w:val="00484749"/>
    <w:rsid w:val="0049588C"/>
    <w:rsid w:val="004A4C43"/>
    <w:rsid w:val="004B06E8"/>
    <w:rsid w:val="004C40F2"/>
    <w:rsid w:val="004E3E93"/>
    <w:rsid w:val="004F2DA5"/>
    <w:rsid w:val="004F5A76"/>
    <w:rsid w:val="00516B06"/>
    <w:rsid w:val="00531156"/>
    <w:rsid w:val="00540ABD"/>
    <w:rsid w:val="00544C3A"/>
    <w:rsid w:val="00544D1F"/>
    <w:rsid w:val="0056459E"/>
    <w:rsid w:val="00586CF2"/>
    <w:rsid w:val="00587C99"/>
    <w:rsid w:val="005A3241"/>
    <w:rsid w:val="005A76B9"/>
    <w:rsid w:val="005C236B"/>
    <w:rsid w:val="005D1206"/>
    <w:rsid w:val="005D2AF3"/>
    <w:rsid w:val="005D7E4B"/>
    <w:rsid w:val="005E1DC2"/>
    <w:rsid w:val="00601DE2"/>
    <w:rsid w:val="00620BE5"/>
    <w:rsid w:val="006368EE"/>
    <w:rsid w:val="00653E63"/>
    <w:rsid w:val="00655F92"/>
    <w:rsid w:val="00660372"/>
    <w:rsid w:val="00667FC8"/>
    <w:rsid w:val="00692CEC"/>
    <w:rsid w:val="006A1363"/>
    <w:rsid w:val="006A1C1E"/>
    <w:rsid w:val="006A573C"/>
    <w:rsid w:val="006B08BD"/>
    <w:rsid w:val="006B3A58"/>
    <w:rsid w:val="006B560A"/>
    <w:rsid w:val="006C4B78"/>
    <w:rsid w:val="006D145E"/>
    <w:rsid w:val="006E0625"/>
    <w:rsid w:val="00704527"/>
    <w:rsid w:val="00755DDA"/>
    <w:rsid w:val="007620B2"/>
    <w:rsid w:val="00763014"/>
    <w:rsid w:val="0077437A"/>
    <w:rsid w:val="00781E87"/>
    <w:rsid w:val="007A159F"/>
    <w:rsid w:val="007E5646"/>
    <w:rsid w:val="00805696"/>
    <w:rsid w:val="00822640"/>
    <w:rsid w:val="00836C64"/>
    <w:rsid w:val="00864863"/>
    <w:rsid w:val="00864922"/>
    <w:rsid w:val="00894B24"/>
    <w:rsid w:val="008C59F9"/>
    <w:rsid w:val="008D2704"/>
    <w:rsid w:val="008D297B"/>
    <w:rsid w:val="008D4AAA"/>
    <w:rsid w:val="008E3B2D"/>
    <w:rsid w:val="008E4AF5"/>
    <w:rsid w:val="009022C6"/>
    <w:rsid w:val="0090279C"/>
    <w:rsid w:val="00912DC1"/>
    <w:rsid w:val="00916025"/>
    <w:rsid w:val="009453B7"/>
    <w:rsid w:val="009519C2"/>
    <w:rsid w:val="009657F8"/>
    <w:rsid w:val="0096755A"/>
    <w:rsid w:val="00973E80"/>
    <w:rsid w:val="00980E6B"/>
    <w:rsid w:val="00992742"/>
    <w:rsid w:val="00994BF5"/>
    <w:rsid w:val="00995D75"/>
    <w:rsid w:val="00996637"/>
    <w:rsid w:val="009A3949"/>
    <w:rsid w:val="009A4AAF"/>
    <w:rsid w:val="009A4F8C"/>
    <w:rsid w:val="009B3468"/>
    <w:rsid w:val="009C202D"/>
    <w:rsid w:val="009C4198"/>
    <w:rsid w:val="009C45C5"/>
    <w:rsid w:val="009E1882"/>
    <w:rsid w:val="00AB068E"/>
    <w:rsid w:val="00AB0E3E"/>
    <w:rsid w:val="00AB1D05"/>
    <w:rsid w:val="00AB1E9A"/>
    <w:rsid w:val="00AB4527"/>
    <w:rsid w:val="00AD2E10"/>
    <w:rsid w:val="00AE0FE2"/>
    <w:rsid w:val="00B02B07"/>
    <w:rsid w:val="00B20333"/>
    <w:rsid w:val="00B20513"/>
    <w:rsid w:val="00B23780"/>
    <w:rsid w:val="00B271D5"/>
    <w:rsid w:val="00B36FB0"/>
    <w:rsid w:val="00B55285"/>
    <w:rsid w:val="00B74A31"/>
    <w:rsid w:val="00B76439"/>
    <w:rsid w:val="00B90DEE"/>
    <w:rsid w:val="00B91B1E"/>
    <w:rsid w:val="00B929F4"/>
    <w:rsid w:val="00BA2E98"/>
    <w:rsid w:val="00BA3A8F"/>
    <w:rsid w:val="00BF45FC"/>
    <w:rsid w:val="00C5552F"/>
    <w:rsid w:val="00C75326"/>
    <w:rsid w:val="00C76C99"/>
    <w:rsid w:val="00C9401C"/>
    <w:rsid w:val="00CA5AD5"/>
    <w:rsid w:val="00CA5BC8"/>
    <w:rsid w:val="00CB2860"/>
    <w:rsid w:val="00CB6266"/>
    <w:rsid w:val="00CD00FA"/>
    <w:rsid w:val="00CD1883"/>
    <w:rsid w:val="00D03538"/>
    <w:rsid w:val="00D05263"/>
    <w:rsid w:val="00D27EFA"/>
    <w:rsid w:val="00D32947"/>
    <w:rsid w:val="00D71A14"/>
    <w:rsid w:val="00D94812"/>
    <w:rsid w:val="00DA3C89"/>
    <w:rsid w:val="00DA6DE7"/>
    <w:rsid w:val="00DB68AD"/>
    <w:rsid w:val="00DE3E0C"/>
    <w:rsid w:val="00DE636F"/>
    <w:rsid w:val="00E0292A"/>
    <w:rsid w:val="00E073D7"/>
    <w:rsid w:val="00E134EF"/>
    <w:rsid w:val="00E236A2"/>
    <w:rsid w:val="00E2531C"/>
    <w:rsid w:val="00E25E86"/>
    <w:rsid w:val="00E42423"/>
    <w:rsid w:val="00E83EE0"/>
    <w:rsid w:val="00EA43A9"/>
    <w:rsid w:val="00EC1F69"/>
    <w:rsid w:val="00EC6B60"/>
    <w:rsid w:val="00ED02CF"/>
    <w:rsid w:val="00EE7FD6"/>
    <w:rsid w:val="00F02F63"/>
    <w:rsid w:val="00F15182"/>
    <w:rsid w:val="00F22958"/>
    <w:rsid w:val="00F2709E"/>
    <w:rsid w:val="00F3086A"/>
    <w:rsid w:val="00F30FB6"/>
    <w:rsid w:val="00F36D8A"/>
    <w:rsid w:val="00F40A8E"/>
    <w:rsid w:val="00F41DD4"/>
    <w:rsid w:val="00F42A52"/>
    <w:rsid w:val="00F508DD"/>
    <w:rsid w:val="00F508FA"/>
    <w:rsid w:val="00F67133"/>
    <w:rsid w:val="00F70DEE"/>
    <w:rsid w:val="00F720DD"/>
    <w:rsid w:val="00F959C9"/>
    <w:rsid w:val="00FA33F1"/>
    <w:rsid w:val="00FA577E"/>
    <w:rsid w:val="00FA7400"/>
    <w:rsid w:val="00FB2786"/>
    <w:rsid w:val="00FB2B19"/>
    <w:rsid w:val="00FE3FE2"/>
    <w:rsid w:val="00FE6806"/>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AF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E4AF5"/>
    <w:rPr>
      <w:rFonts w:cs="Times New Roman"/>
    </w:rPr>
  </w:style>
  <w:style w:type="paragraph" w:styleId="Footer">
    <w:name w:val="footer"/>
    <w:basedOn w:val="Normal"/>
    <w:link w:val="FooterChar"/>
    <w:uiPriority w:val="99"/>
    <w:rsid w:val="008E4AF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E4AF5"/>
    <w:rPr>
      <w:rFonts w:cs="Times New Roman"/>
    </w:rPr>
  </w:style>
  <w:style w:type="paragraph" w:styleId="BalloonText">
    <w:name w:val="Balloon Text"/>
    <w:basedOn w:val="Normal"/>
    <w:link w:val="BalloonTextChar"/>
    <w:uiPriority w:val="99"/>
    <w:semiHidden/>
    <w:rsid w:val="008E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AF5"/>
    <w:rPr>
      <w:rFonts w:ascii="Tahoma" w:hAnsi="Tahoma" w:cs="Tahoma"/>
      <w:sz w:val="16"/>
      <w:szCs w:val="16"/>
    </w:rPr>
  </w:style>
  <w:style w:type="paragraph" w:customStyle="1" w:styleId="Normlnvt">
    <w:name w:val="Normální (větší)"/>
    <w:basedOn w:val="Normal"/>
    <w:uiPriority w:val="99"/>
    <w:rsid w:val="00AB0E3E"/>
    <w:pPr>
      <w:suppressLineNumbers/>
      <w:spacing w:after="0" w:line="240" w:lineRule="auto"/>
      <w:jc w:val="both"/>
    </w:pPr>
    <w:rPr>
      <w:rFonts w:ascii="Tahoma" w:hAnsi="Tahoma" w:cs="Tahoma"/>
      <w:sz w:val="24"/>
      <w:szCs w:val="24"/>
      <w:lang w:eastAsia="cs-CZ"/>
    </w:rPr>
  </w:style>
  <w:style w:type="paragraph" w:customStyle="1" w:styleId="OdrkovseznamHTML">
    <w:name w:val="Odrážkový seznam HTML"/>
    <w:basedOn w:val="Normal"/>
    <w:uiPriority w:val="99"/>
    <w:rsid w:val="009E1882"/>
    <w:pPr>
      <w:numPr>
        <w:numId w:val="9"/>
      </w:numPr>
      <w:suppressLineNumbers/>
      <w:spacing w:after="0" w:line="240" w:lineRule="auto"/>
      <w:jc w:val="both"/>
    </w:pPr>
    <w:rPr>
      <w:rFonts w:ascii="Tahoma" w:hAnsi="Tahoma" w:cs="Tahoma"/>
      <w:sz w:val="20"/>
      <w:szCs w:val="24"/>
      <w:lang w:eastAsia="cs-CZ"/>
    </w:rPr>
  </w:style>
  <w:style w:type="paragraph" w:customStyle="1" w:styleId="MarginlieMiniAware">
    <w:name w:val="Marginálie (MiniAware)"/>
    <w:basedOn w:val="Normal"/>
    <w:next w:val="Normal"/>
    <w:uiPriority w:val="99"/>
    <w:rsid w:val="00916025"/>
    <w:pPr>
      <w:suppressLineNumbers/>
      <w:spacing w:after="0" w:line="240" w:lineRule="auto"/>
    </w:pPr>
    <w:rPr>
      <w:rFonts w:ascii="Tahoma" w:hAnsi="Tahoma" w:cs="Tahoma"/>
      <w:sz w:val="16"/>
      <w:szCs w:val="24"/>
      <w:lang w:eastAsia="cs-CZ"/>
    </w:rPr>
  </w:style>
  <w:style w:type="paragraph" w:customStyle="1" w:styleId="slovanseznamHTML">
    <w:name w:val="Číslovaný seznam HTML"/>
    <w:basedOn w:val="Normal"/>
    <w:uiPriority w:val="99"/>
    <w:rsid w:val="00B20513"/>
    <w:pPr>
      <w:numPr>
        <w:numId w:val="45"/>
      </w:numPr>
      <w:suppressLineNumbers/>
      <w:spacing w:after="0" w:line="240" w:lineRule="auto"/>
      <w:jc w:val="both"/>
    </w:pPr>
    <w:rPr>
      <w:rFonts w:ascii="Tahoma" w:hAnsi="Tahoma" w:cs="Tahoma"/>
      <w:sz w:val="20"/>
      <w:szCs w:val="24"/>
      <w:lang w:eastAsia="cs-CZ"/>
    </w:rPr>
  </w:style>
  <w:style w:type="character" w:customStyle="1" w:styleId="obsahpole1">
    <w:name w:val="obsah_pole1"/>
    <w:basedOn w:val="DefaultParagraphFont"/>
    <w:uiPriority w:val="99"/>
    <w:rsid w:val="001640CB"/>
    <w:rPr>
      <w:rFonts w:ascii="Arial" w:hAnsi="Arial" w:cs="Arial"/>
      <w:color w:val="000000"/>
      <w:sz w:val="14"/>
      <w:szCs w:val="14"/>
    </w:rPr>
  </w:style>
  <w:style w:type="paragraph" w:styleId="BodyText">
    <w:name w:val="Body Text"/>
    <w:basedOn w:val="Normal"/>
    <w:link w:val="BodyTextChar"/>
    <w:uiPriority w:val="99"/>
    <w:rsid w:val="000452F6"/>
    <w:pPr>
      <w:tabs>
        <w:tab w:val="left" w:pos="567"/>
      </w:tabs>
      <w:spacing w:after="0" w:line="360" w:lineRule="atLeast"/>
      <w:ind w:right="50"/>
      <w:jc w:val="both"/>
    </w:pPr>
    <w:rPr>
      <w:rFonts w:ascii="Times New Roman" w:hAnsi="Times New Roman"/>
      <w:sz w:val="24"/>
      <w:szCs w:val="20"/>
      <w:lang w:eastAsia="cs-CZ"/>
    </w:rPr>
  </w:style>
  <w:style w:type="character" w:customStyle="1" w:styleId="BodyTextChar">
    <w:name w:val="Body Text Char"/>
    <w:basedOn w:val="DefaultParagraphFont"/>
    <w:link w:val="BodyText"/>
    <w:uiPriority w:val="99"/>
    <w:semiHidden/>
    <w:locked/>
    <w:rsid w:val="00F02F63"/>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26319209">
      <w:marLeft w:val="0"/>
      <w:marRight w:val="0"/>
      <w:marTop w:val="0"/>
      <w:marBottom w:val="0"/>
      <w:divBdr>
        <w:top w:val="none" w:sz="0" w:space="0" w:color="auto"/>
        <w:left w:val="none" w:sz="0" w:space="0" w:color="auto"/>
        <w:bottom w:val="none" w:sz="0" w:space="0" w:color="auto"/>
        <w:right w:val="none" w:sz="0" w:space="0" w:color="auto"/>
      </w:divBdr>
      <w:divsChild>
        <w:div w:id="1326319205">
          <w:marLeft w:val="0"/>
          <w:marRight w:val="0"/>
          <w:marTop w:val="0"/>
          <w:marBottom w:val="0"/>
          <w:divBdr>
            <w:top w:val="none" w:sz="0" w:space="0" w:color="auto"/>
            <w:left w:val="none" w:sz="0" w:space="0" w:color="auto"/>
            <w:bottom w:val="none" w:sz="0" w:space="0" w:color="auto"/>
            <w:right w:val="none" w:sz="0" w:space="0" w:color="auto"/>
          </w:divBdr>
          <w:divsChild>
            <w:div w:id="1326319201">
              <w:marLeft w:val="0"/>
              <w:marRight w:val="0"/>
              <w:marTop w:val="0"/>
              <w:marBottom w:val="0"/>
              <w:divBdr>
                <w:top w:val="none" w:sz="0" w:space="0" w:color="auto"/>
                <w:left w:val="none" w:sz="0" w:space="0" w:color="auto"/>
                <w:bottom w:val="none" w:sz="0" w:space="0" w:color="auto"/>
                <w:right w:val="none" w:sz="0" w:space="0" w:color="auto"/>
              </w:divBdr>
              <w:divsChild>
                <w:div w:id="1326319210">
                  <w:marLeft w:val="0"/>
                  <w:marRight w:val="0"/>
                  <w:marTop w:val="0"/>
                  <w:marBottom w:val="0"/>
                  <w:divBdr>
                    <w:top w:val="none" w:sz="0" w:space="0" w:color="auto"/>
                    <w:left w:val="none" w:sz="0" w:space="0" w:color="auto"/>
                    <w:bottom w:val="none" w:sz="0" w:space="0" w:color="auto"/>
                    <w:right w:val="none" w:sz="0" w:space="0" w:color="auto"/>
                  </w:divBdr>
                  <w:divsChild>
                    <w:div w:id="1326319203">
                      <w:marLeft w:val="0"/>
                      <w:marRight w:val="0"/>
                      <w:marTop w:val="0"/>
                      <w:marBottom w:val="0"/>
                      <w:divBdr>
                        <w:top w:val="none" w:sz="0" w:space="0" w:color="auto"/>
                        <w:left w:val="none" w:sz="0" w:space="0" w:color="auto"/>
                        <w:bottom w:val="none" w:sz="0" w:space="0" w:color="auto"/>
                        <w:right w:val="none" w:sz="0" w:space="0" w:color="auto"/>
                      </w:divBdr>
                      <w:divsChild>
                        <w:div w:id="1326319198">
                          <w:marLeft w:val="0"/>
                          <w:marRight w:val="0"/>
                          <w:marTop w:val="0"/>
                          <w:marBottom w:val="0"/>
                          <w:divBdr>
                            <w:top w:val="none" w:sz="0" w:space="0" w:color="auto"/>
                            <w:left w:val="none" w:sz="0" w:space="0" w:color="auto"/>
                            <w:bottom w:val="none" w:sz="0" w:space="0" w:color="auto"/>
                            <w:right w:val="none" w:sz="0" w:space="0" w:color="auto"/>
                          </w:divBdr>
                          <w:divsChild>
                            <w:div w:id="1326319195">
                              <w:marLeft w:val="0"/>
                              <w:marRight w:val="0"/>
                              <w:marTop w:val="0"/>
                              <w:marBottom w:val="0"/>
                              <w:divBdr>
                                <w:top w:val="none" w:sz="0" w:space="0" w:color="auto"/>
                                <w:left w:val="none" w:sz="0" w:space="0" w:color="auto"/>
                                <w:bottom w:val="none" w:sz="0" w:space="0" w:color="auto"/>
                                <w:right w:val="none" w:sz="0" w:space="0" w:color="auto"/>
                              </w:divBdr>
                              <w:divsChild>
                                <w:div w:id="1326319208">
                                  <w:marLeft w:val="0"/>
                                  <w:marRight w:val="0"/>
                                  <w:marTop w:val="0"/>
                                  <w:marBottom w:val="0"/>
                                  <w:divBdr>
                                    <w:top w:val="none" w:sz="0" w:space="0" w:color="auto"/>
                                    <w:left w:val="none" w:sz="0" w:space="0" w:color="auto"/>
                                    <w:bottom w:val="none" w:sz="0" w:space="0" w:color="auto"/>
                                    <w:right w:val="none" w:sz="0" w:space="0" w:color="auto"/>
                                  </w:divBdr>
                                  <w:divsChild>
                                    <w:div w:id="1326319206">
                                      <w:marLeft w:val="0"/>
                                      <w:marRight w:val="0"/>
                                      <w:marTop w:val="0"/>
                                      <w:marBottom w:val="0"/>
                                      <w:divBdr>
                                        <w:top w:val="none" w:sz="0" w:space="0" w:color="auto"/>
                                        <w:left w:val="none" w:sz="0" w:space="0" w:color="auto"/>
                                        <w:bottom w:val="none" w:sz="0" w:space="0" w:color="auto"/>
                                        <w:right w:val="none" w:sz="0" w:space="0" w:color="auto"/>
                                      </w:divBdr>
                                      <w:divsChild>
                                        <w:div w:id="1326319200">
                                          <w:marLeft w:val="0"/>
                                          <w:marRight w:val="0"/>
                                          <w:marTop w:val="0"/>
                                          <w:marBottom w:val="0"/>
                                          <w:divBdr>
                                            <w:top w:val="none" w:sz="0" w:space="0" w:color="auto"/>
                                            <w:left w:val="none" w:sz="0" w:space="0" w:color="auto"/>
                                            <w:bottom w:val="none" w:sz="0" w:space="0" w:color="auto"/>
                                            <w:right w:val="none" w:sz="0" w:space="0" w:color="auto"/>
                                          </w:divBdr>
                                          <w:divsChild>
                                            <w:div w:id="1326319207">
                                              <w:marLeft w:val="0"/>
                                              <w:marRight w:val="0"/>
                                              <w:marTop w:val="0"/>
                                              <w:marBottom w:val="0"/>
                                              <w:divBdr>
                                                <w:top w:val="none" w:sz="0" w:space="0" w:color="auto"/>
                                                <w:left w:val="none" w:sz="0" w:space="0" w:color="auto"/>
                                                <w:bottom w:val="none" w:sz="0" w:space="0" w:color="auto"/>
                                                <w:right w:val="none" w:sz="0" w:space="0" w:color="auto"/>
                                              </w:divBdr>
                                              <w:divsChild>
                                                <w:div w:id="1326319211">
                                                  <w:marLeft w:val="0"/>
                                                  <w:marRight w:val="0"/>
                                                  <w:marTop w:val="0"/>
                                                  <w:marBottom w:val="0"/>
                                                  <w:divBdr>
                                                    <w:top w:val="none" w:sz="0" w:space="0" w:color="auto"/>
                                                    <w:left w:val="none" w:sz="0" w:space="0" w:color="auto"/>
                                                    <w:bottom w:val="none" w:sz="0" w:space="0" w:color="auto"/>
                                                    <w:right w:val="none" w:sz="0" w:space="0" w:color="auto"/>
                                                  </w:divBdr>
                                                  <w:divsChild>
                                                    <w:div w:id="1326319192">
                                                      <w:marLeft w:val="0"/>
                                                      <w:marRight w:val="0"/>
                                                      <w:marTop w:val="0"/>
                                                      <w:marBottom w:val="0"/>
                                                      <w:divBdr>
                                                        <w:top w:val="none" w:sz="0" w:space="0" w:color="auto"/>
                                                        <w:left w:val="none" w:sz="0" w:space="0" w:color="auto"/>
                                                        <w:bottom w:val="none" w:sz="0" w:space="0" w:color="auto"/>
                                                        <w:right w:val="none" w:sz="0" w:space="0" w:color="auto"/>
                                                      </w:divBdr>
                                                      <w:divsChild>
                                                        <w:div w:id="1326319197">
                                                          <w:marLeft w:val="0"/>
                                                          <w:marRight w:val="0"/>
                                                          <w:marTop w:val="0"/>
                                                          <w:marBottom w:val="0"/>
                                                          <w:divBdr>
                                                            <w:top w:val="none" w:sz="0" w:space="0" w:color="auto"/>
                                                            <w:left w:val="none" w:sz="0" w:space="0" w:color="auto"/>
                                                            <w:bottom w:val="none" w:sz="0" w:space="0" w:color="auto"/>
                                                            <w:right w:val="none" w:sz="0" w:space="0" w:color="auto"/>
                                                          </w:divBdr>
                                                          <w:divsChild>
                                                            <w:div w:id="1326319202">
                                                              <w:marLeft w:val="0"/>
                                                              <w:marRight w:val="150"/>
                                                              <w:marTop w:val="0"/>
                                                              <w:marBottom w:val="150"/>
                                                              <w:divBdr>
                                                                <w:top w:val="none" w:sz="0" w:space="0" w:color="auto"/>
                                                                <w:left w:val="none" w:sz="0" w:space="0" w:color="auto"/>
                                                                <w:bottom w:val="none" w:sz="0" w:space="0" w:color="auto"/>
                                                                <w:right w:val="none" w:sz="0" w:space="0" w:color="auto"/>
                                                              </w:divBdr>
                                                              <w:divsChild>
                                                                <w:div w:id="1326319196">
                                                                  <w:marLeft w:val="0"/>
                                                                  <w:marRight w:val="0"/>
                                                                  <w:marTop w:val="0"/>
                                                                  <w:marBottom w:val="0"/>
                                                                  <w:divBdr>
                                                                    <w:top w:val="none" w:sz="0" w:space="0" w:color="auto"/>
                                                                    <w:left w:val="none" w:sz="0" w:space="0" w:color="auto"/>
                                                                    <w:bottom w:val="none" w:sz="0" w:space="0" w:color="auto"/>
                                                                    <w:right w:val="none" w:sz="0" w:space="0" w:color="auto"/>
                                                                  </w:divBdr>
                                                                  <w:divsChild>
                                                                    <w:div w:id="1326319193">
                                                                      <w:marLeft w:val="0"/>
                                                                      <w:marRight w:val="0"/>
                                                                      <w:marTop w:val="0"/>
                                                                      <w:marBottom w:val="0"/>
                                                                      <w:divBdr>
                                                                        <w:top w:val="none" w:sz="0" w:space="0" w:color="auto"/>
                                                                        <w:left w:val="none" w:sz="0" w:space="0" w:color="auto"/>
                                                                        <w:bottom w:val="none" w:sz="0" w:space="0" w:color="auto"/>
                                                                        <w:right w:val="none" w:sz="0" w:space="0" w:color="auto"/>
                                                                      </w:divBdr>
                                                                      <w:divsChild>
                                                                        <w:div w:id="1326319204">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none" w:sz="0" w:space="0" w:color="auto"/>
                                                                                <w:left w:val="none" w:sz="0" w:space="0" w:color="auto"/>
                                                                                <w:bottom w:val="none" w:sz="0" w:space="0" w:color="auto"/>
                                                                                <w:right w:val="none" w:sz="0" w:space="0" w:color="auto"/>
                                                                              </w:divBdr>
                                                                              <w:divsChild>
                                                                                <w:div w:id="1326319199">
                                                                                  <w:marLeft w:val="0"/>
                                                                                  <w:marRight w:val="0"/>
                                                                                  <w:marTop w:val="0"/>
                                                                                  <w:marBottom w:val="0"/>
                                                                                  <w:divBdr>
                                                                                    <w:top w:val="none" w:sz="0" w:space="0" w:color="auto"/>
                                                                                    <w:left w:val="none" w:sz="0" w:space="0" w:color="auto"/>
                                                                                    <w:bottom w:val="none" w:sz="0" w:space="0" w:color="auto"/>
                                                                                    <w:right w:val="none" w:sz="0" w:space="0" w:color="auto"/>
                                                                                  </w:divBdr>
                                                                                  <w:divsChild>
                                                                                    <w:div w:id="13263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Pages>12</Pages>
  <Words>3790</Words>
  <Characters>22367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subject/>
  <dc:creator>Alenka</dc:creator>
  <cp:keywords/>
  <dc:description/>
  <cp:lastModifiedBy>milena</cp:lastModifiedBy>
  <cp:revision>180</cp:revision>
  <dcterms:created xsi:type="dcterms:W3CDTF">2014-09-17T11:06:00Z</dcterms:created>
  <dcterms:modified xsi:type="dcterms:W3CDTF">2014-11-05T08:52:00Z</dcterms:modified>
</cp:coreProperties>
</file>