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7E" w:rsidRPr="008442C7" w:rsidRDefault="001C787E" w:rsidP="008442C7">
      <w:pPr>
        <w:rPr>
          <w:rFonts w:ascii="Tahoma" w:hAnsi="Tahoma" w:cs="Tahoma"/>
          <w:b/>
          <w:bCs/>
          <w:sz w:val="24"/>
          <w:szCs w:val="24"/>
        </w:rPr>
      </w:pPr>
      <w:r w:rsidRPr="002B6C28">
        <w:rPr>
          <w:rFonts w:ascii="Tahoma" w:hAnsi="Tahoma" w:cs="Tahoma"/>
          <w:b/>
          <w:bCs/>
          <w:sz w:val="24"/>
          <w:szCs w:val="24"/>
        </w:rPr>
        <w:t>Komunikační výchova 1</w:t>
      </w:r>
    </w:p>
    <w:p w:rsidR="001C787E" w:rsidRPr="002B6C28" w:rsidRDefault="001C787E" w:rsidP="004E2E04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B6C28">
        <w:rPr>
          <w:rFonts w:ascii="Tahoma" w:hAnsi="Tahoma" w:cs="Tahoma"/>
          <w:b/>
          <w:bCs/>
          <w:sz w:val="28"/>
          <w:szCs w:val="28"/>
        </w:rPr>
        <w:t>Komunikace a její místo v našem životě</w:t>
      </w:r>
    </w:p>
    <w:p w:rsidR="001C787E" w:rsidRPr="00591270" w:rsidRDefault="001C787E" w:rsidP="00A733A6">
      <w:pPr>
        <w:jc w:val="center"/>
        <w:rPr>
          <w:rFonts w:ascii="Tahoma" w:hAnsi="Tahoma" w:cs="Tahoma"/>
          <w:sz w:val="24"/>
          <w:szCs w:val="24"/>
        </w:rPr>
      </w:pPr>
      <w:r w:rsidRPr="00591270">
        <w:rPr>
          <w:rFonts w:ascii="Tahoma" w:hAnsi="Tahoma" w:cs="Tahoma"/>
          <w:sz w:val="24"/>
          <w:szCs w:val="24"/>
        </w:rPr>
        <w:t>Milena Krobotová</w:t>
      </w:r>
    </w:p>
    <w:p w:rsidR="001C787E" w:rsidRPr="002B6C28" w:rsidRDefault="001C787E" w:rsidP="008442C7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2B6C28">
        <w:rPr>
          <w:rFonts w:ascii="Tahoma" w:hAnsi="Tahoma" w:cs="Tahoma"/>
          <w:b/>
          <w:bCs/>
          <w:sz w:val="28"/>
          <w:szCs w:val="28"/>
        </w:rPr>
        <w:t>Úvodem</w:t>
      </w:r>
    </w:p>
    <w:p w:rsidR="001C787E" w:rsidRPr="002B6C28" w:rsidRDefault="001C787E" w:rsidP="008442C7">
      <w:pPr>
        <w:spacing w:after="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2B6C28">
        <w:rPr>
          <w:rFonts w:ascii="Tahoma" w:hAnsi="Tahoma" w:cs="Tahoma"/>
          <w:sz w:val="24"/>
          <w:szCs w:val="24"/>
        </w:rPr>
        <w:t xml:space="preserve">Živé, mluvené slovo si zachovalo po celá staletí  nezastupitelné místo v našem životě, neboť závažné myšlenky sdělované bezprostředně řečí jsou vždy nejpůsobivější a nejúčinnější. Jazykem popisujeme okolní svět, jeho prostřednictvím motivujeme, rozhodujeme, kontrolujeme i hodnotíme. Správným vyjádřením  myšlenek se snažíme ovlivňovat adresáty projevů, měnit vztahy jiných lidí ke světu i k sobě samým. Nemůžeme proto používat jazyk jen jako soubor znaků, ale měli bychom jeho prostřednictvím informovat, přesvědčovat, zajišťovat, řešit problémy, a to co nejracionálněji, s vysokou jazykovou kulturou. Jazyk se tak stává nejen základním prostředkem kontaktů příslušníků každé společnosti, ale také prostředkem k vyjádření osobního citového života, prostředkem estetického  působení. </w:t>
      </w:r>
    </w:p>
    <w:p w:rsidR="001C787E" w:rsidRDefault="001C787E" w:rsidP="009F2CB7">
      <w:pPr>
        <w:spacing w:before="120" w:after="12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</w:t>
      </w:r>
      <w:r w:rsidRPr="002B6C28">
        <w:rPr>
          <w:rFonts w:ascii="Tahoma" w:hAnsi="Tahoma" w:cs="Tahoma"/>
          <w:sz w:val="24"/>
          <w:szCs w:val="24"/>
        </w:rPr>
        <w:t xml:space="preserve"> mluveného projevu posluchač právem očekává dobrou úroveň obsahovou i formální.</w:t>
      </w:r>
      <w:r>
        <w:rPr>
          <w:rFonts w:ascii="Tahoma" w:hAnsi="Tahoma" w:cs="Tahoma"/>
          <w:sz w:val="24"/>
          <w:szCs w:val="24"/>
        </w:rPr>
        <w:t xml:space="preserve"> </w:t>
      </w:r>
      <w:r w:rsidRPr="002B6C28">
        <w:rPr>
          <w:rFonts w:ascii="Tahoma" w:hAnsi="Tahoma" w:cs="Tahoma"/>
          <w:sz w:val="24"/>
          <w:szCs w:val="24"/>
        </w:rPr>
        <w:t xml:space="preserve">Mnoho projevů je bohužel ovlivněno snahou po určité neformálnosti, mnohdy až po demonstrativním popírání tradičních hodnot. Obvykle jde o  ignorování adresátů pod heslem: </w:t>
      </w:r>
      <w:r w:rsidRPr="002B6C28">
        <w:rPr>
          <w:rFonts w:ascii="Tahoma" w:hAnsi="Tahoma" w:cs="Tahoma"/>
          <w:i/>
          <w:sz w:val="24"/>
          <w:szCs w:val="24"/>
        </w:rPr>
        <w:t>Mluv, jak jsi zvyklý, posluchač se ti přizpůsobí</w:t>
      </w:r>
      <w:r w:rsidRPr="002B6C28">
        <w:rPr>
          <w:rFonts w:ascii="Tahoma" w:hAnsi="Tahoma" w:cs="Tahoma"/>
          <w:sz w:val="24"/>
          <w:szCs w:val="24"/>
        </w:rPr>
        <w:t xml:space="preserve">. Někdy se tato myšlenka doplňuje slovy: </w:t>
      </w:r>
      <w:r w:rsidRPr="002B6C28">
        <w:rPr>
          <w:rFonts w:ascii="Tahoma" w:hAnsi="Tahoma" w:cs="Tahoma"/>
          <w:i/>
          <w:sz w:val="24"/>
          <w:szCs w:val="24"/>
        </w:rPr>
        <w:t xml:space="preserve">A když se ti nepřizpůsobí, tak má smůlu. </w:t>
      </w:r>
      <w:r w:rsidRPr="002B6C28">
        <w:rPr>
          <w:rFonts w:ascii="Tahoma" w:hAnsi="Tahoma" w:cs="Tahoma"/>
          <w:sz w:val="24"/>
          <w:szCs w:val="24"/>
        </w:rPr>
        <w:t xml:space="preserve">Lacině podbízivý tón nepůsobí jako vzor mluveného projevu. </w:t>
      </w:r>
    </w:p>
    <w:p w:rsidR="001C787E" w:rsidRPr="002B6C28" w:rsidRDefault="001C787E" w:rsidP="002A4E4E">
      <w:pPr>
        <w:spacing w:before="120" w:after="12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2B6C28">
        <w:rPr>
          <w:rFonts w:ascii="Tahoma" w:hAnsi="Tahoma" w:cs="Tahoma"/>
          <w:sz w:val="24"/>
          <w:szCs w:val="24"/>
        </w:rPr>
        <w:t>Jedním z cílů našeho setkání je ukázat posluchačům zá</w:t>
      </w:r>
      <w:r>
        <w:rPr>
          <w:rFonts w:ascii="Tahoma" w:hAnsi="Tahoma" w:cs="Tahoma"/>
          <w:sz w:val="24"/>
          <w:szCs w:val="24"/>
        </w:rPr>
        <w:t>kl</w:t>
      </w:r>
      <w:r w:rsidRPr="002B6C28">
        <w:rPr>
          <w:rFonts w:ascii="Tahoma" w:hAnsi="Tahoma" w:cs="Tahoma"/>
          <w:sz w:val="24"/>
          <w:szCs w:val="24"/>
        </w:rPr>
        <w:t xml:space="preserve">adní nedostatky, které působí rušivě a mohou odsoudit projev k neúspěchu. Mělo by však být v zájmu každého, kdo přichází do kontaktu s jinými lidmi a vystupuje na veřejnosti, aby nezapomínal na kultivovanost jazykového projevu.  </w:t>
      </w:r>
    </w:p>
    <w:p w:rsidR="001C787E" w:rsidRPr="00975EDA" w:rsidRDefault="001C787E" w:rsidP="00AA47D6">
      <w:pPr>
        <w:spacing w:before="120" w:after="12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2B6C28">
        <w:rPr>
          <w:rFonts w:ascii="Tahoma" w:hAnsi="Tahoma" w:cs="Tahoma"/>
          <w:sz w:val="24"/>
          <w:szCs w:val="24"/>
        </w:rPr>
        <w:t>Každý mluvený projev přednesený na veřejnosti je tak trochu  hereckým výkonem. K jeho úspěchu patří schopnost posluchače získat, neunavit jejich pozornost a vytvořit mezi nimi a sebou přátelskou, anebo alespoň korektní atmosféru.</w:t>
      </w:r>
      <w:r w:rsidRPr="001E0CB1">
        <w:rPr>
          <w:rFonts w:ascii="Tahoma" w:hAnsi="Tahoma" w:cs="Tahoma"/>
          <w:sz w:val="24"/>
        </w:rPr>
        <w:t xml:space="preserve"> </w:t>
      </w:r>
    </w:p>
    <w:p w:rsidR="001C787E" w:rsidRPr="001E0CB1" w:rsidRDefault="001C787E" w:rsidP="008442C7">
      <w:pPr>
        <w:spacing w:after="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1E0CB1">
        <w:rPr>
          <w:rFonts w:ascii="Tahoma" w:hAnsi="Tahoma" w:cs="Tahoma"/>
          <w:sz w:val="24"/>
          <w:szCs w:val="24"/>
        </w:rPr>
        <w:t>Lidé, s nimiž se setkáváme, s nimiž mluvíme a pro něž připravujeme vystoupení, jsou pro nás určitým sociálním zrcadlem, v němž se vidíme a které pravdivě odráží i všechny naše stíny.</w:t>
      </w:r>
    </w:p>
    <w:p w:rsidR="001C787E" w:rsidRPr="002B6C28" w:rsidRDefault="001C787E" w:rsidP="008442C7">
      <w:pPr>
        <w:pStyle w:val="Normlnvt"/>
      </w:pPr>
    </w:p>
    <w:p w:rsidR="001C787E" w:rsidRPr="002B6C28" w:rsidRDefault="001C787E" w:rsidP="008442C7">
      <w:pPr>
        <w:pStyle w:val="Normlnvt"/>
      </w:pPr>
      <w:r w:rsidRPr="002B6C28">
        <w:t>Předložený text se zaměřuje na tyto oblasti:</w:t>
      </w:r>
    </w:p>
    <w:p w:rsidR="001C787E" w:rsidRPr="002B6C28" w:rsidRDefault="001C787E" w:rsidP="008442C7">
      <w:pPr>
        <w:pStyle w:val="Normlnvt"/>
        <w:numPr>
          <w:ilvl w:val="0"/>
          <w:numId w:val="15"/>
        </w:numPr>
      </w:pPr>
      <w:r w:rsidRPr="002B6C28">
        <w:t>Význam sociálního kontaktu při komunikaci.</w:t>
      </w:r>
    </w:p>
    <w:p w:rsidR="001C787E" w:rsidRPr="002B6C28" w:rsidRDefault="001C787E" w:rsidP="008442C7">
      <w:pPr>
        <w:pStyle w:val="Normlnvt"/>
        <w:numPr>
          <w:ilvl w:val="0"/>
          <w:numId w:val="15"/>
        </w:numPr>
      </w:pPr>
      <w:r w:rsidRPr="002B6C28">
        <w:t>Charakteristika jednotlivých druhů komunikace.</w:t>
      </w:r>
    </w:p>
    <w:p w:rsidR="001C787E" w:rsidRPr="002B6C28" w:rsidRDefault="001C787E" w:rsidP="008442C7">
      <w:pPr>
        <w:pStyle w:val="Normlnvt"/>
        <w:numPr>
          <w:ilvl w:val="0"/>
          <w:numId w:val="15"/>
        </w:numPr>
      </w:pPr>
      <w:r w:rsidRPr="002B6C28">
        <w:t>Verbální a neverbální komunikace.</w:t>
      </w:r>
    </w:p>
    <w:p w:rsidR="001C787E" w:rsidRPr="002B6C28" w:rsidRDefault="001C787E" w:rsidP="008442C7">
      <w:pPr>
        <w:pStyle w:val="Normlnvt"/>
        <w:numPr>
          <w:ilvl w:val="0"/>
          <w:numId w:val="15"/>
        </w:numPr>
      </w:pPr>
      <w:r w:rsidRPr="002B6C28">
        <w:t>Realizace a členění projevu.</w:t>
      </w:r>
    </w:p>
    <w:p w:rsidR="001C787E" w:rsidRPr="002B6C28" w:rsidRDefault="001C787E" w:rsidP="008442C7">
      <w:pPr>
        <w:pStyle w:val="Normlnvt"/>
        <w:numPr>
          <w:ilvl w:val="0"/>
          <w:numId w:val="15"/>
        </w:numPr>
      </w:pPr>
      <w:r w:rsidRPr="002B6C28">
        <w:t>Jazyková diplomacie.</w:t>
      </w:r>
    </w:p>
    <w:p w:rsidR="001C787E" w:rsidRPr="002B6C28" w:rsidRDefault="001C787E" w:rsidP="008442C7">
      <w:pPr>
        <w:pStyle w:val="Normlnvt"/>
        <w:numPr>
          <w:ilvl w:val="0"/>
          <w:numId w:val="15"/>
        </w:numPr>
        <w:ind w:left="1066" w:hanging="357"/>
      </w:pPr>
      <w:r w:rsidRPr="002B6C28">
        <w:t>Základní nedostatky při komunikaci.</w:t>
      </w:r>
    </w:p>
    <w:p w:rsidR="001C787E" w:rsidRPr="002B6C28" w:rsidRDefault="001C787E" w:rsidP="008442C7">
      <w:pPr>
        <w:pStyle w:val="Normlnvt"/>
        <w:numPr>
          <w:ilvl w:val="0"/>
          <w:numId w:val="15"/>
        </w:numPr>
        <w:ind w:left="1066" w:hanging="357"/>
      </w:pPr>
      <w:r w:rsidRPr="002B6C28">
        <w:t>Osobnost řečníka a příprava vystoupení.</w:t>
      </w:r>
    </w:p>
    <w:p w:rsidR="001C787E" w:rsidRPr="002B6C28" w:rsidRDefault="001C787E" w:rsidP="008442C7">
      <w:pPr>
        <w:pStyle w:val="Normlnvt"/>
        <w:numPr>
          <w:ilvl w:val="0"/>
          <w:numId w:val="15"/>
        </w:numPr>
        <w:ind w:left="1066" w:hanging="357"/>
      </w:pPr>
      <w:r w:rsidRPr="002B6C28">
        <w:t>Image a jeho výpovědní hodnota.</w:t>
      </w:r>
    </w:p>
    <w:p w:rsidR="001C787E" w:rsidRPr="002B6C28" w:rsidRDefault="001C787E" w:rsidP="008442C7">
      <w:pPr>
        <w:pStyle w:val="Normlnvt"/>
        <w:numPr>
          <w:ilvl w:val="0"/>
          <w:numId w:val="15"/>
        </w:numPr>
        <w:ind w:left="1066" w:hanging="357"/>
      </w:pPr>
      <w:r w:rsidRPr="002B6C28">
        <w:t>Problematika argumentace.</w:t>
      </w:r>
    </w:p>
    <w:p w:rsidR="001C787E" w:rsidRDefault="001C787E" w:rsidP="002B6C28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lang w:eastAsia="cs-CZ"/>
        </w:rPr>
      </w:pPr>
    </w:p>
    <w:p w:rsidR="001C787E" w:rsidRPr="002B6C28" w:rsidRDefault="001C787E" w:rsidP="002B6C28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2B6C28">
        <w:rPr>
          <w:rFonts w:ascii="Tahoma" w:hAnsi="Tahoma" w:cs="Tahoma"/>
          <w:b/>
          <w:bCs/>
          <w:sz w:val="28"/>
          <w:szCs w:val="28"/>
        </w:rPr>
        <w:t>Význam sociálního kontaktu při komunikaci</w:t>
      </w:r>
    </w:p>
    <w:p w:rsidR="001C787E" w:rsidRDefault="001C787E" w:rsidP="009F2CB7">
      <w:pPr>
        <w:spacing w:before="120" w:after="12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2B6C28">
        <w:rPr>
          <w:rFonts w:ascii="Tahoma" w:hAnsi="Tahoma" w:cs="Tahoma"/>
          <w:sz w:val="24"/>
          <w:szCs w:val="24"/>
        </w:rPr>
        <w:t>Mezi základní lidské potřeby patří i potřeba sociálního kontaktu. Všude, kde se setkává člověk s</w:t>
      </w:r>
      <w:r>
        <w:rPr>
          <w:rFonts w:ascii="Tahoma" w:hAnsi="Tahoma" w:cs="Tahoma"/>
          <w:sz w:val="24"/>
          <w:szCs w:val="24"/>
        </w:rPr>
        <w:t> </w:t>
      </w:r>
      <w:r w:rsidRPr="002B6C28">
        <w:rPr>
          <w:rFonts w:ascii="Tahoma" w:hAnsi="Tahoma" w:cs="Tahoma"/>
          <w:sz w:val="24"/>
          <w:szCs w:val="24"/>
        </w:rPr>
        <w:t>člověkem</w:t>
      </w:r>
      <w:r>
        <w:rPr>
          <w:rFonts w:ascii="Tahoma" w:hAnsi="Tahoma" w:cs="Tahoma"/>
          <w:sz w:val="24"/>
          <w:szCs w:val="24"/>
        </w:rPr>
        <w:t>,</w:t>
      </w:r>
      <w:r w:rsidRPr="002B6C28">
        <w:rPr>
          <w:rFonts w:ascii="Tahoma" w:hAnsi="Tahoma" w:cs="Tahoma"/>
          <w:sz w:val="24"/>
          <w:szCs w:val="24"/>
        </w:rPr>
        <w:t xml:space="preserve"> dochází ke komunikaci i k hodnotové interakci. Není možné nekomunikovat, stejně jako není možné se nějak nechovat. </w:t>
      </w:r>
      <w:r>
        <w:rPr>
          <w:rFonts w:ascii="Tahoma" w:hAnsi="Tahoma" w:cs="Tahoma"/>
          <w:sz w:val="24"/>
          <w:szCs w:val="24"/>
        </w:rPr>
        <w:t>K</w:t>
      </w:r>
      <w:r w:rsidRPr="002B6C28">
        <w:rPr>
          <w:rFonts w:ascii="Tahoma" w:hAnsi="Tahoma" w:cs="Tahoma"/>
          <w:sz w:val="24"/>
          <w:szCs w:val="24"/>
        </w:rPr>
        <w:t xml:space="preserve">omunikační úspěch je synonymum pro úspěch společenský. Tento názor není náhodný, ale vychází z významů slova </w:t>
      </w:r>
      <w:r w:rsidRPr="002B6C28">
        <w:rPr>
          <w:rFonts w:ascii="Tahoma" w:hAnsi="Tahoma" w:cs="Tahoma"/>
          <w:b/>
          <w:i/>
          <w:sz w:val="24"/>
          <w:szCs w:val="24"/>
        </w:rPr>
        <w:t>komunikace</w:t>
      </w:r>
      <w:r w:rsidRPr="002B6C28">
        <w:rPr>
          <w:rFonts w:ascii="Tahoma" w:hAnsi="Tahoma" w:cs="Tahoma"/>
          <w:sz w:val="24"/>
          <w:szCs w:val="24"/>
        </w:rPr>
        <w:t>, které</w:t>
      </w:r>
      <w:r w:rsidRPr="002B6C28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označují</w:t>
      </w:r>
      <w:r w:rsidRPr="002B6C28">
        <w:rPr>
          <w:rFonts w:ascii="Tahoma" w:hAnsi="Tahoma" w:cs="Tahoma"/>
          <w:sz w:val="24"/>
          <w:szCs w:val="24"/>
        </w:rPr>
        <w:t xml:space="preserve"> (podle Slovníku spisovné češtiny pro školu a veřejnost, 2006)</w:t>
      </w:r>
      <w:r>
        <w:rPr>
          <w:rFonts w:ascii="Tahoma" w:hAnsi="Tahoma" w:cs="Tahoma"/>
          <w:sz w:val="24"/>
          <w:szCs w:val="24"/>
        </w:rPr>
        <w:t xml:space="preserve"> nejen </w:t>
      </w:r>
      <w:r w:rsidRPr="002B6C28">
        <w:rPr>
          <w:rFonts w:ascii="Tahoma" w:hAnsi="Tahoma" w:cs="Tahoma"/>
          <w:i/>
          <w:sz w:val="24"/>
          <w:szCs w:val="24"/>
        </w:rPr>
        <w:t>sdělování, výměnu informací</w:t>
      </w:r>
      <w:r>
        <w:rPr>
          <w:rFonts w:ascii="Tahoma" w:hAnsi="Tahoma" w:cs="Tahoma"/>
          <w:i/>
          <w:sz w:val="24"/>
          <w:szCs w:val="24"/>
        </w:rPr>
        <w:t xml:space="preserve">, </w:t>
      </w:r>
      <w:r w:rsidRPr="002B6C28">
        <w:rPr>
          <w:rFonts w:ascii="Tahoma" w:hAnsi="Tahoma" w:cs="Tahoma"/>
          <w:sz w:val="24"/>
          <w:szCs w:val="24"/>
        </w:rPr>
        <w:t xml:space="preserve">ale také </w:t>
      </w:r>
      <w:r w:rsidRPr="002B6C28">
        <w:rPr>
          <w:rFonts w:ascii="Tahoma" w:hAnsi="Tahoma" w:cs="Tahoma"/>
          <w:i/>
          <w:sz w:val="24"/>
          <w:szCs w:val="24"/>
        </w:rPr>
        <w:t>dopravní cestu</w:t>
      </w:r>
      <w:r w:rsidRPr="002B6C28">
        <w:rPr>
          <w:rFonts w:ascii="Tahoma" w:hAnsi="Tahoma" w:cs="Tahoma"/>
          <w:sz w:val="24"/>
          <w:szCs w:val="24"/>
        </w:rPr>
        <w:t xml:space="preserve">. Uvedená souvislost může ne náhodou vést ke spojení významů </w:t>
      </w:r>
      <w:r w:rsidRPr="002B6C28">
        <w:rPr>
          <w:rFonts w:ascii="Tahoma" w:hAnsi="Tahoma" w:cs="Tahoma"/>
          <w:i/>
          <w:sz w:val="24"/>
          <w:szCs w:val="24"/>
        </w:rPr>
        <w:t>komunikace – cesta</w:t>
      </w:r>
      <w:r w:rsidRPr="002B6C28">
        <w:rPr>
          <w:rFonts w:ascii="Tahoma" w:hAnsi="Tahoma" w:cs="Tahoma"/>
          <w:sz w:val="24"/>
          <w:szCs w:val="24"/>
        </w:rPr>
        <w:t xml:space="preserve">, kterou lze chápat jako cestu od jednoho člověka ke druhému. </w:t>
      </w:r>
    </w:p>
    <w:p w:rsidR="001C787E" w:rsidRPr="002B6C28" w:rsidRDefault="001C787E" w:rsidP="00F71942">
      <w:pPr>
        <w:spacing w:before="120" w:after="12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2B6C28">
        <w:rPr>
          <w:rFonts w:ascii="Tahoma" w:hAnsi="Tahoma" w:cs="Tahoma"/>
          <w:sz w:val="24"/>
          <w:szCs w:val="24"/>
        </w:rPr>
        <w:t>Volá-li Platon ve svých Dialozích „</w:t>
      </w:r>
      <w:r w:rsidRPr="002B6C28">
        <w:rPr>
          <w:rFonts w:ascii="Tahoma" w:hAnsi="Tahoma" w:cs="Tahoma"/>
          <w:i/>
          <w:sz w:val="24"/>
          <w:szCs w:val="24"/>
        </w:rPr>
        <w:t xml:space="preserve">Řekové, co je mocnější než slovo?” </w:t>
      </w:r>
      <w:r w:rsidRPr="002B6C28">
        <w:rPr>
          <w:rFonts w:ascii="Tahoma" w:hAnsi="Tahoma" w:cs="Tahoma"/>
          <w:sz w:val="24"/>
          <w:szCs w:val="24"/>
        </w:rPr>
        <w:t xml:space="preserve">mohli bychom odpovědět </w:t>
      </w:r>
      <w:r w:rsidRPr="00591270">
        <w:rPr>
          <w:rFonts w:ascii="Tahoma" w:hAnsi="Tahoma" w:cs="Tahoma"/>
          <w:i/>
          <w:iCs/>
          <w:sz w:val="24"/>
          <w:szCs w:val="24"/>
        </w:rPr>
        <w:t>komunikace</w:t>
      </w:r>
      <w:r w:rsidRPr="00591270">
        <w:rPr>
          <w:rFonts w:ascii="Tahoma" w:hAnsi="Tahoma" w:cs="Tahoma"/>
          <w:sz w:val="24"/>
          <w:szCs w:val="24"/>
        </w:rPr>
        <w:t>.</w:t>
      </w:r>
      <w:r w:rsidRPr="002B6C28">
        <w:rPr>
          <w:rFonts w:ascii="Tahoma" w:hAnsi="Tahoma" w:cs="Tahoma"/>
          <w:sz w:val="24"/>
          <w:szCs w:val="24"/>
        </w:rPr>
        <w:t xml:space="preserve"> Nejde to</w:t>
      </w:r>
      <w:r>
        <w:rPr>
          <w:rFonts w:ascii="Tahoma" w:hAnsi="Tahoma" w:cs="Tahoma"/>
          <w:sz w:val="24"/>
          <w:szCs w:val="24"/>
        </w:rPr>
        <w:t>tiž jen o výměn</w:t>
      </w:r>
      <w:r w:rsidRPr="002B6C28">
        <w:rPr>
          <w:rFonts w:ascii="Tahoma" w:hAnsi="Tahoma" w:cs="Tahoma"/>
          <w:sz w:val="24"/>
          <w:szCs w:val="24"/>
        </w:rPr>
        <w:t xml:space="preserve">u slov, ale také o projev vztahu k jiným lidem. Naše vyjádření musí vždy odpovídat </w:t>
      </w:r>
      <w:r w:rsidRPr="002B6C28">
        <w:rPr>
          <w:rFonts w:ascii="Tahoma" w:hAnsi="Tahoma" w:cs="Tahoma"/>
          <w:b/>
          <w:i/>
          <w:sz w:val="24"/>
          <w:szCs w:val="24"/>
        </w:rPr>
        <w:t>konkrétní situaci</w:t>
      </w:r>
      <w:r w:rsidRPr="002B6C28">
        <w:rPr>
          <w:rFonts w:ascii="Tahoma" w:hAnsi="Tahoma" w:cs="Tahoma"/>
          <w:sz w:val="24"/>
          <w:szCs w:val="24"/>
        </w:rPr>
        <w:t xml:space="preserve"> a vycházet z určité jazykové zkušenosti, kterou jsme v průběhu komunikačních situací získali.</w:t>
      </w:r>
    </w:p>
    <w:p w:rsidR="001C787E" w:rsidRPr="002B6C28" w:rsidRDefault="001C787E" w:rsidP="002B6C28">
      <w:pPr>
        <w:pStyle w:val="Normlnvt"/>
        <w:spacing w:before="120" w:after="120"/>
        <w:ind w:firstLine="284"/>
      </w:pPr>
      <w:r w:rsidRPr="002B6C28">
        <w:t>Dobrým řečníkem se člověk obvykle nerodí, ale stává se jím cvičením, četbou, pozorováním života kolem sebe a soustavným studiem. Rozhodující je odhodlaný přístup k řeči. Dáme-li najevo elán – posluchač se nadchne také.</w:t>
      </w:r>
    </w:p>
    <w:p w:rsidR="001C787E" w:rsidRPr="00AA47D6" w:rsidRDefault="001C787E" w:rsidP="00591270">
      <w:pPr>
        <w:pStyle w:val="Normlnvt"/>
        <w:ind w:firstLine="284"/>
      </w:pPr>
      <w:r w:rsidRPr="00AA47D6">
        <w:rPr>
          <w:b/>
          <w:bCs/>
          <w:i/>
          <w:iCs/>
        </w:rPr>
        <w:t xml:space="preserve">Jazyková kultura </w:t>
      </w:r>
      <w:r w:rsidRPr="00AA47D6">
        <w:t xml:space="preserve">je nezbytnou součástí celkové kultury chování, jednání i vystupování. Úzce souvisí nejen s dlouholetou tradicí, rozvojem vědy a techniky, ale také se vztahem společnosti k jazyku. Základním předpokladem pro úspěšný profesionální růst je nutné zvládnutí komunikačních dovedností. Každý řečník by měl dobře ovládat spisovný jazyk, být schopen </w:t>
      </w:r>
      <w:r w:rsidRPr="00AA47D6">
        <w:rPr>
          <w:color w:val="000000"/>
        </w:rPr>
        <w:t xml:space="preserve">vybírat vhodné prostředky a účelně je kombinovat. </w:t>
      </w:r>
      <w:r>
        <w:rPr>
          <w:color w:val="000000"/>
        </w:rPr>
        <w:t xml:space="preserve">Všechna </w:t>
      </w:r>
      <w:r w:rsidRPr="00AA47D6">
        <w:rPr>
          <w:color w:val="000000"/>
        </w:rPr>
        <w:t>sdělení mají být zřetelná, srozumitelná a přesvědčivá.</w:t>
      </w:r>
      <w:r w:rsidRPr="00AA47D6">
        <w:t xml:space="preserve"> Jazyk musíme používat tak, aby odpovídal cíli sdělování. Podle W. von Humboldta </w:t>
      </w:r>
      <w:r w:rsidRPr="00AA47D6">
        <w:rPr>
          <w:i/>
          <w:iCs/>
        </w:rPr>
        <w:t>podstatnou vlastností jazyka je nekonečné užívání konečného počtu prostředků</w:t>
      </w:r>
      <w:r w:rsidRPr="00AA47D6">
        <w:t xml:space="preserve">. Záleží však na každém z nás, jak těchto prostředků využijeme a jak s nimi naložíme. </w:t>
      </w:r>
    </w:p>
    <w:p w:rsidR="001C787E" w:rsidRPr="00AA47D6" w:rsidRDefault="001C787E" w:rsidP="00154409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:rsidR="001C787E" w:rsidRPr="003477A1" w:rsidRDefault="001C787E" w:rsidP="00154409">
      <w:pPr>
        <w:spacing w:after="0" w:line="240" w:lineRule="auto"/>
        <w:jc w:val="both"/>
        <w:rPr>
          <w:rFonts w:ascii="Tahoma" w:hAnsi="Tahoma" w:cs="Tahoma"/>
          <w:b/>
          <w:i/>
          <w:sz w:val="24"/>
        </w:rPr>
      </w:pPr>
      <w:r w:rsidRPr="003477A1">
        <w:rPr>
          <w:rFonts w:ascii="Tahoma" w:hAnsi="Tahoma" w:cs="Tahoma"/>
          <w:b/>
          <w:i/>
          <w:sz w:val="24"/>
        </w:rPr>
        <w:t>Vztah k lidem</w:t>
      </w:r>
    </w:p>
    <w:p w:rsidR="001C787E" w:rsidRDefault="001C787E" w:rsidP="00B52F07">
      <w:pPr>
        <w:spacing w:after="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3477A1">
        <w:rPr>
          <w:rFonts w:ascii="Tahoma" w:hAnsi="Tahoma" w:cs="Tahoma"/>
          <w:sz w:val="24"/>
          <w:szCs w:val="24"/>
        </w:rPr>
        <w:t>Při jednání s lidmi by</w:t>
      </w:r>
      <w:r>
        <w:rPr>
          <w:rFonts w:ascii="Tahoma" w:hAnsi="Tahoma" w:cs="Tahoma"/>
          <w:sz w:val="24"/>
          <w:szCs w:val="24"/>
        </w:rPr>
        <w:t>chom</w:t>
      </w:r>
      <w:r w:rsidRPr="003477A1">
        <w:rPr>
          <w:rFonts w:ascii="Tahoma" w:hAnsi="Tahoma" w:cs="Tahoma"/>
          <w:sz w:val="24"/>
          <w:szCs w:val="24"/>
        </w:rPr>
        <w:t xml:space="preserve"> si měli uvědomit často zaujímané postoje, které nepřispívají k objektivitě: </w:t>
      </w:r>
    </w:p>
    <w:p w:rsidR="001C787E" w:rsidRPr="0064783F" w:rsidRDefault="001C787E" w:rsidP="009310A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nespěchejm</w:t>
      </w:r>
      <w:r w:rsidRPr="0064783F">
        <w:rPr>
          <w:rFonts w:ascii="Tahoma" w:hAnsi="Tahoma" w:cs="Tahoma"/>
          <w:sz w:val="24"/>
          <w:szCs w:val="24"/>
        </w:rPr>
        <w:t>e s úsudkem o člověku, nevycházej</w:t>
      </w:r>
      <w:r>
        <w:rPr>
          <w:rFonts w:ascii="Tahoma" w:hAnsi="Tahoma" w:cs="Tahoma"/>
          <w:sz w:val="24"/>
          <w:szCs w:val="24"/>
        </w:rPr>
        <w:t>m</w:t>
      </w:r>
      <w:r w:rsidRPr="0064783F">
        <w:rPr>
          <w:rFonts w:ascii="Tahoma" w:hAnsi="Tahoma" w:cs="Tahoma"/>
          <w:sz w:val="24"/>
          <w:szCs w:val="24"/>
        </w:rPr>
        <w:t>e z kusých údajů, neúplných zpráv a polopravd;</w:t>
      </w:r>
    </w:p>
    <w:p w:rsidR="001C787E" w:rsidRPr="0064783F" w:rsidRDefault="001C787E" w:rsidP="0015440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interpretujm</w:t>
      </w:r>
      <w:r w:rsidRPr="0064783F">
        <w:rPr>
          <w:rFonts w:ascii="Tahoma" w:hAnsi="Tahoma" w:cs="Tahoma"/>
          <w:sz w:val="24"/>
          <w:szCs w:val="24"/>
        </w:rPr>
        <w:t>e informace o určité osobě s ohledem na situační souvislosti (dělat závěry bez znalostí kontextu je velmi nebezpečné);</w:t>
      </w:r>
    </w:p>
    <w:p w:rsidR="001C787E" w:rsidRPr="0064783F" w:rsidRDefault="001C787E" w:rsidP="0015440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snažm</w:t>
      </w:r>
      <w:r w:rsidRPr="0064783F">
        <w:rPr>
          <w:rFonts w:ascii="Tahoma" w:hAnsi="Tahoma" w:cs="Tahoma"/>
          <w:sz w:val="24"/>
          <w:szCs w:val="24"/>
        </w:rPr>
        <w:t>e se poznat člověka v co největším počtu situací (v řešení konfliktních situací prozradí často na sebe mnohé z toho, co jinak pečlivě skrývá);</w:t>
      </w:r>
    </w:p>
    <w:p w:rsidR="001C787E" w:rsidRPr="0064783F" w:rsidRDefault="001C787E" w:rsidP="0015440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uvědomm</w:t>
      </w:r>
      <w:r w:rsidRPr="0064783F">
        <w:rPr>
          <w:rFonts w:ascii="Tahoma" w:hAnsi="Tahoma" w:cs="Tahoma"/>
          <w:sz w:val="24"/>
          <w:szCs w:val="24"/>
        </w:rPr>
        <w:t>e si, že osobní přitažlivost má velký význam při p</w:t>
      </w:r>
      <w:r>
        <w:rPr>
          <w:rFonts w:ascii="Tahoma" w:hAnsi="Tahoma" w:cs="Tahoma"/>
          <w:sz w:val="24"/>
          <w:szCs w:val="24"/>
        </w:rPr>
        <w:t>ercepci druhé osoby (jinak vidíme člověka, který je n</w:t>
      </w:r>
      <w:r w:rsidRPr="0064783F">
        <w:rPr>
          <w:rFonts w:ascii="Tahoma" w:hAnsi="Tahoma" w:cs="Tahoma"/>
          <w:sz w:val="24"/>
          <w:szCs w:val="24"/>
        </w:rPr>
        <w:t xml:space="preserve">ám </w:t>
      </w:r>
      <w:r>
        <w:rPr>
          <w:rFonts w:ascii="Tahoma" w:hAnsi="Tahoma" w:cs="Tahoma"/>
          <w:sz w:val="24"/>
          <w:szCs w:val="24"/>
        </w:rPr>
        <w:t>sympatický, nežli toho, kdo je n</w:t>
      </w:r>
      <w:r w:rsidRPr="0064783F">
        <w:rPr>
          <w:rFonts w:ascii="Tahoma" w:hAnsi="Tahoma" w:cs="Tahoma"/>
          <w:sz w:val="24"/>
          <w:szCs w:val="24"/>
        </w:rPr>
        <w:t>ám nepříjemný</w:t>
      </w:r>
      <w:r>
        <w:rPr>
          <w:rFonts w:ascii="Tahoma" w:hAnsi="Tahoma" w:cs="Tahoma"/>
          <w:sz w:val="24"/>
          <w:szCs w:val="24"/>
        </w:rPr>
        <w:t>; mám</w:t>
      </w:r>
      <w:r w:rsidRPr="0064783F">
        <w:rPr>
          <w:rFonts w:ascii="Tahoma" w:hAnsi="Tahoma" w:cs="Tahoma"/>
          <w:sz w:val="24"/>
          <w:szCs w:val="24"/>
        </w:rPr>
        <w:t xml:space="preserve">e raději toho, </w:t>
      </w:r>
      <w:r>
        <w:rPr>
          <w:rFonts w:ascii="Tahoma" w:hAnsi="Tahoma" w:cs="Tahoma"/>
          <w:sz w:val="24"/>
          <w:szCs w:val="24"/>
        </w:rPr>
        <w:t>kdo sdílí obdobné postoje jako m</w:t>
      </w:r>
      <w:r w:rsidRPr="0064783F">
        <w:rPr>
          <w:rFonts w:ascii="Tahoma" w:hAnsi="Tahoma" w:cs="Tahoma"/>
          <w:sz w:val="24"/>
          <w:szCs w:val="24"/>
        </w:rPr>
        <w:t>y);</w:t>
      </w:r>
    </w:p>
    <w:p w:rsidR="001C787E" w:rsidRDefault="001C787E" w:rsidP="0015440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nevytvářejm</w:t>
      </w:r>
      <w:r w:rsidRPr="0064783F">
        <w:rPr>
          <w:rFonts w:ascii="Tahoma" w:hAnsi="Tahoma" w:cs="Tahoma"/>
          <w:sz w:val="24"/>
          <w:szCs w:val="24"/>
        </w:rPr>
        <w:t>e si dojem o člověk</w:t>
      </w:r>
      <w:r>
        <w:rPr>
          <w:rFonts w:ascii="Tahoma" w:hAnsi="Tahoma" w:cs="Tahoma"/>
          <w:sz w:val="24"/>
          <w:szCs w:val="24"/>
        </w:rPr>
        <w:t>u jen podle „barvy očí a vlasů</w:t>
      </w:r>
      <w:r w:rsidRPr="00591270">
        <w:rPr>
          <w:rFonts w:ascii="Tahoma" w:hAnsi="Tahoma" w:cs="Tahoma"/>
          <w:iCs/>
          <w:sz w:val="24"/>
          <w:szCs w:val="24"/>
        </w:rPr>
        <w:t>”</w:t>
      </w:r>
      <w:r w:rsidRPr="0064783F">
        <w:rPr>
          <w:rFonts w:ascii="Tahoma" w:hAnsi="Tahoma" w:cs="Tahoma"/>
          <w:sz w:val="24"/>
          <w:szCs w:val="24"/>
        </w:rPr>
        <w:t>.</w:t>
      </w:r>
    </w:p>
    <w:p w:rsidR="001C787E" w:rsidRPr="00B804BD" w:rsidRDefault="001C787E" w:rsidP="009F2CB7">
      <w:pPr>
        <w:spacing w:before="120" w:after="12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B804BD">
        <w:rPr>
          <w:rFonts w:ascii="Tahoma" w:hAnsi="Tahoma" w:cs="Tahoma"/>
          <w:sz w:val="24"/>
          <w:szCs w:val="24"/>
        </w:rPr>
        <w:t xml:space="preserve">Mnoha lidem činí potíže navazovat </w:t>
      </w:r>
      <w:r>
        <w:rPr>
          <w:rFonts w:ascii="Tahoma" w:hAnsi="Tahoma" w:cs="Tahoma"/>
          <w:sz w:val="24"/>
          <w:szCs w:val="24"/>
        </w:rPr>
        <w:t>kontakt</w:t>
      </w:r>
      <w:r w:rsidRPr="00B804BD">
        <w:rPr>
          <w:rFonts w:ascii="Tahoma" w:hAnsi="Tahoma" w:cs="Tahoma"/>
          <w:sz w:val="24"/>
          <w:szCs w:val="24"/>
        </w:rPr>
        <w:t>y, a proto uvádíme několik rad, které by měly pomoci. Jste-li někomu představeni či setkáte-li se s náhodným člověkem (např. v dopravním prostředku) a chcete-li s ním navázat hovor, je třeba nejdříve navázat kontakt. To znamená hledat oblast společného zájmu, o níž začneme hovořit. Nemusí t</w:t>
      </w:r>
      <w:r>
        <w:rPr>
          <w:rFonts w:ascii="Tahoma" w:hAnsi="Tahoma" w:cs="Tahoma"/>
          <w:sz w:val="24"/>
          <w:szCs w:val="24"/>
        </w:rPr>
        <w:t xml:space="preserve">o být vždy jen počasí, i když se říká: </w:t>
      </w:r>
      <w:r w:rsidRPr="000D29C4">
        <w:rPr>
          <w:rFonts w:ascii="Tahoma" w:hAnsi="Tahoma" w:cs="Tahoma"/>
          <w:i/>
          <w:iCs/>
          <w:sz w:val="24"/>
          <w:szCs w:val="24"/>
        </w:rPr>
        <w:t>kdyby se počasí neměnilo, polovina lidí by neměla o čem mluvit</w:t>
      </w:r>
      <w:r>
        <w:rPr>
          <w:rFonts w:ascii="Tahoma" w:hAnsi="Tahoma" w:cs="Tahoma"/>
          <w:sz w:val="24"/>
          <w:szCs w:val="24"/>
        </w:rPr>
        <w:t>.</w:t>
      </w:r>
      <w:r w:rsidRPr="00B804BD">
        <w:rPr>
          <w:rFonts w:ascii="Tahoma" w:hAnsi="Tahoma" w:cs="Tahoma"/>
          <w:sz w:val="24"/>
          <w:szCs w:val="24"/>
        </w:rPr>
        <w:t xml:space="preserve"> Výhodnější je, pokud se hovorem snažíme získat představu o tom, co druhého zajímá (sport, film, divadlo, technika, přírodověda,</w:t>
      </w:r>
      <w:r>
        <w:rPr>
          <w:rFonts w:ascii="Tahoma" w:hAnsi="Tahoma" w:cs="Tahoma"/>
          <w:sz w:val="24"/>
          <w:szCs w:val="24"/>
        </w:rPr>
        <w:t xml:space="preserve"> historie,</w:t>
      </w:r>
      <w:r w:rsidRPr="00B804BD">
        <w:rPr>
          <w:rFonts w:ascii="Tahoma" w:hAnsi="Tahoma" w:cs="Tahoma"/>
          <w:sz w:val="24"/>
          <w:szCs w:val="24"/>
        </w:rPr>
        <w:t xml:space="preserve"> sběratelství, šit</w:t>
      </w:r>
      <w:r>
        <w:rPr>
          <w:rFonts w:ascii="Tahoma" w:hAnsi="Tahoma" w:cs="Tahoma"/>
          <w:sz w:val="24"/>
          <w:szCs w:val="24"/>
        </w:rPr>
        <w:t>í, pletení aj.). Jakmile zjistíme téma, které je i n</w:t>
      </w:r>
      <w:r w:rsidRPr="00B804BD">
        <w:rPr>
          <w:rFonts w:ascii="Tahoma" w:hAnsi="Tahoma" w:cs="Tahoma"/>
          <w:sz w:val="24"/>
          <w:szCs w:val="24"/>
        </w:rPr>
        <w:t>ám blízké, je již cesta k hovoru otevřená. Případný ostych překonáváme tím, že budeme systematicky vyhledávat příležitost k navazování rozhovorů se známými i neznámými lidmi.</w:t>
      </w:r>
    </w:p>
    <w:p w:rsidR="001C787E" w:rsidRDefault="001C787E" w:rsidP="000D29C4">
      <w:pPr>
        <w:spacing w:before="120" w:after="12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B804BD">
        <w:rPr>
          <w:rFonts w:ascii="Tahoma" w:hAnsi="Tahoma" w:cs="Tahoma"/>
          <w:sz w:val="24"/>
          <w:szCs w:val="24"/>
        </w:rPr>
        <w:t xml:space="preserve">Je třeba se přizpůsobovat jednotlivým komunikačním situacím s cílem dosáhnout co největší komunikační úspěch. </w:t>
      </w:r>
      <w:r>
        <w:rPr>
          <w:rFonts w:ascii="Tahoma" w:hAnsi="Tahoma" w:cs="Tahoma"/>
          <w:sz w:val="24"/>
          <w:szCs w:val="24"/>
        </w:rPr>
        <w:t>Znovu je třeba zdůraznit, že d</w:t>
      </w:r>
      <w:r w:rsidRPr="00B804BD">
        <w:rPr>
          <w:rFonts w:ascii="Tahoma" w:hAnsi="Tahoma" w:cs="Tahoma"/>
          <w:sz w:val="24"/>
          <w:szCs w:val="24"/>
        </w:rPr>
        <w:t>obré zvládnutí mateřského jazyka je prestižní záležitost.</w:t>
      </w:r>
    </w:p>
    <w:p w:rsidR="001C787E" w:rsidRDefault="001C787E" w:rsidP="00B83423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1C787E" w:rsidRPr="00B83423" w:rsidRDefault="001C787E" w:rsidP="00B83423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B83423">
        <w:rPr>
          <w:rFonts w:ascii="Tahoma" w:hAnsi="Tahoma" w:cs="Tahoma"/>
          <w:b/>
          <w:bCs/>
          <w:i/>
          <w:iCs/>
          <w:sz w:val="24"/>
          <w:szCs w:val="24"/>
        </w:rPr>
        <w:t>Z praxe</w:t>
      </w:r>
    </w:p>
    <w:p w:rsidR="001C787E" w:rsidRPr="00B83423" w:rsidRDefault="001C787E" w:rsidP="009F2CB7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B83423">
        <w:rPr>
          <w:rFonts w:ascii="Tahoma" w:hAnsi="Tahoma" w:cs="Tahoma"/>
          <w:sz w:val="24"/>
          <w:szCs w:val="24"/>
        </w:rPr>
        <w:t>V rétorikách i psychologiích se traduje příklad z anglického večírku, na němž si jeden z jeho účastníků chtěl ověřit, nakolik lidé vnímají to, co bylo řečeno. Po úvodních pozdravech položila paní domu typickou otázku</w:t>
      </w:r>
      <w:r>
        <w:rPr>
          <w:rFonts w:ascii="Tahoma" w:hAnsi="Tahoma" w:cs="Tahoma"/>
          <w:sz w:val="24"/>
          <w:szCs w:val="24"/>
        </w:rPr>
        <w:t>:</w:t>
      </w:r>
      <w:r w:rsidRPr="00B83423">
        <w:rPr>
          <w:rFonts w:ascii="Tahoma" w:hAnsi="Tahoma" w:cs="Tahoma"/>
          <w:i/>
          <w:iCs/>
          <w:sz w:val="24"/>
          <w:szCs w:val="24"/>
        </w:rPr>
        <w:t xml:space="preserve"> Jak se máte? </w:t>
      </w:r>
      <w:r w:rsidRPr="00B83423">
        <w:rPr>
          <w:rFonts w:ascii="Tahoma" w:hAnsi="Tahoma" w:cs="Tahoma"/>
          <w:sz w:val="24"/>
          <w:szCs w:val="24"/>
        </w:rPr>
        <w:t xml:space="preserve">Host zachmuřeně odpověděl: </w:t>
      </w:r>
      <w:r w:rsidRPr="00B83423">
        <w:rPr>
          <w:rFonts w:ascii="Tahoma" w:hAnsi="Tahoma" w:cs="Tahoma"/>
          <w:i/>
          <w:iCs/>
          <w:sz w:val="24"/>
          <w:szCs w:val="24"/>
        </w:rPr>
        <w:t xml:space="preserve">Právě mi zemřela babička. </w:t>
      </w:r>
      <w:r w:rsidRPr="00B83423">
        <w:rPr>
          <w:rFonts w:ascii="Tahoma" w:hAnsi="Tahoma" w:cs="Tahoma"/>
          <w:sz w:val="24"/>
          <w:szCs w:val="24"/>
        </w:rPr>
        <w:t xml:space="preserve"> Paní domu na to bez rozmyšlení reagovala: </w:t>
      </w:r>
      <w:r w:rsidRPr="00B83423">
        <w:rPr>
          <w:rFonts w:ascii="Tahoma" w:hAnsi="Tahoma" w:cs="Tahoma"/>
          <w:i/>
          <w:iCs/>
          <w:sz w:val="24"/>
          <w:szCs w:val="24"/>
        </w:rPr>
        <w:t>To je výborné, dáte si sendvič?</w:t>
      </w:r>
      <w:r w:rsidRPr="00B83423">
        <w:rPr>
          <w:rFonts w:ascii="Tahoma" w:hAnsi="Tahoma" w:cs="Tahoma"/>
          <w:sz w:val="24"/>
          <w:szCs w:val="24"/>
        </w:rPr>
        <w:t xml:space="preserve"> Jsem přesvědčena, že vy se do této situace nemůžete dostat.</w:t>
      </w:r>
    </w:p>
    <w:p w:rsidR="001C787E" w:rsidRDefault="001C787E" w:rsidP="0064783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C787E" w:rsidRPr="0064783F" w:rsidRDefault="001C787E" w:rsidP="001544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B6C28">
        <w:rPr>
          <w:rFonts w:ascii="Tahoma" w:hAnsi="Tahoma" w:cs="Tahoma"/>
          <w:b/>
          <w:bCs/>
          <w:sz w:val="28"/>
          <w:szCs w:val="28"/>
        </w:rPr>
        <w:t>Komunikace ve školství</w:t>
      </w:r>
    </w:p>
    <w:p w:rsidR="001C787E" w:rsidRDefault="001C787E" w:rsidP="00AA47D6">
      <w:pPr>
        <w:spacing w:after="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2B6C28">
        <w:rPr>
          <w:rFonts w:ascii="Tahoma" w:hAnsi="Tahoma" w:cs="Tahoma"/>
          <w:sz w:val="24"/>
          <w:szCs w:val="24"/>
        </w:rPr>
        <w:t xml:space="preserve">Jde o edukační disciplínu a prolíná všemi vzdělávacími oblastmi. Souvisí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2B6C28">
        <w:rPr>
          <w:rFonts w:ascii="Tahoma" w:hAnsi="Tahoma" w:cs="Tahoma"/>
          <w:sz w:val="24"/>
          <w:szCs w:val="24"/>
        </w:rPr>
        <w:t xml:space="preserve">s průřezovými tématy (př. </w:t>
      </w:r>
      <w:r w:rsidRPr="002B6C28">
        <w:rPr>
          <w:rFonts w:ascii="Tahoma" w:hAnsi="Tahoma" w:cs="Tahoma"/>
          <w:i/>
          <w:iCs/>
          <w:sz w:val="24"/>
          <w:szCs w:val="24"/>
        </w:rPr>
        <w:t>Mediální výchova, Multikulturní výchova, Osobnostní a sociální výchova</w:t>
      </w:r>
      <w:r w:rsidRPr="002B6C28">
        <w:rPr>
          <w:rFonts w:ascii="Tahoma" w:hAnsi="Tahoma" w:cs="Tahoma"/>
          <w:sz w:val="24"/>
          <w:szCs w:val="24"/>
        </w:rPr>
        <w:t>). Učivo nelze probírat pouze teoreticky, je třeba využívat tvůrčích metod, simulovat reálné komunikační situace</w:t>
      </w:r>
      <w:r>
        <w:rPr>
          <w:rFonts w:ascii="Tahoma" w:hAnsi="Tahoma" w:cs="Tahoma"/>
          <w:sz w:val="24"/>
          <w:szCs w:val="24"/>
        </w:rPr>
        <w:t>,</w:t>
      </w:r>
      <w:r w:rsidRPr="002B6C28">
        <w:rPr>
          <w:rFonts w:ascii="Tahoma" w:hAnsi="Tahoma" w:cs="Tahoma"/>
          <w:sz w:val="24"/>
          <w:szCs w:val="24"/>
        </w:rPr>
        <w:t xml:space="preserve"> získávat zpětnou vazbu nejen od učitele, ale i od ostatních žáků/studentů ve skupině.</w:t>
      </w:r>
    </w:p>
    <w:p w:rsidR="001C787E" w:rsidRPr="00154409" w:rsidRDefault="001C787E" w:rsidP="00154409">
      <w:pPr>
        <w:spacing w:line="240" w:lineRule="auto"/>
        <w:ind w:firstLine="284"/>
        <w:jc w:val="both"/>
        <w:rPr>
          <w:rFonts w:ascii="Tahoma" w:hAnsi="Tahoma" w:cs="Tahoma"/>
          <w:sz w:val="24"/>
        </w:rPr>
      </w:pPr>
      <w:r w:rsidRPr="00D54F9E">
        <w:rPr>
          <w:rFonts w:ascii="Tahoma" w:hAnsi="Tahoma" w:cs="Tahoma"/>
          <w:sz w:val="24"/>
        </w:rPr>
        <w:t xml:space="preserve">Nové pojetí výuky mateřského jazyka klade důraz na </w:t>
      </w:r>
      <w:r w:rsidRPr="00D54F9E">
        <w:rPr>
          <w:rFonts w:ascii="Tahoma" w:hAnsi="Tahoma" w:cs="Tahoma"/>
          <w:b/>
          <w:sz w:val="24"/>
        </w:rPr>
        <w:t>všestranný rozvoj komunikačních dovedností</w:t>
      </w:r>
      <w:r w:rsidRPr="00D54F9E">
        <w:rPr>
          <w:rFonts w:ascii="Tahoma" w:hAnsi="Tahoma" w:cs="Tahoma"/>
          <w:sz w:val="24"/>
        </w:rPr>
        <w:t>. Aktivity ve výuce by měly směřovat k tomu, aby byl student schopen komunikovat v různých situacích, aby zvládal základní pravidla komunikace platná pro dané kulturní prostředí a aby chápal svou roli v jednotlivých komunikačních situacích i vlastní místo mezi komunikujícími partnery.</w:t>
      </w:r>
    </w:p>
    <w:p w:rsidR="001C787E" w:rsidRPr="006F20A2" w:rsidRDefault="001C787E" w:rsidP="006F20A2">
      <w:pPr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6F20A2">
        <w:rPr>
          <w:rFonts w:ascii="Tahoma" w:hAnsi="Tahoma" w:cs="Tahoma"/>
          <w:b/>
          <w:bCs/>
          <w:i/>
          <w:iCs/>
          <w:sz w:val="24"/>
          <w:szCs w:val="24"/>
        </w:rPr>
        <w:t>Chyby v komunikaci jako příčina vzniku problémových situací</w:t>
      </w:r>
    </w:p>
    <w:p w:rsidR="001C787E" w:rsidRPr="006F20A2" w:rsidRDefault="001C787E" w:rsidP="00CD478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ahoma" w:hAnsi="Tahoma" w:cs="Tahoma"/>
          <w:b/>
          <w:bCs/>
          <w:sz w:val="24"/>
          <w:szCs w:val="24"/>
        </w:rPr>
      </w:pPr>
      <w:r w:rsidRPr="006F20A2">
        <w:rPr>
          <w:rFonts w:ascii="Tahoma" w:hAnsi="Tahoma" w:cs="Tahoma"/>
          <w:sz w:val="24"/>
          <w:szCs w:val="24"/>
        </w:rPr>
        <w:t xml:space="preserve">Mnoho obtíží vzniká proto, že selže komunikace mezi zúčastněnými. Vzniká napětí, posléze skrytý či otevřený konflikt. </w:t>
      </w:r>
    </w:p>
    <w:p w:rsidR="001C787E" w:rsidRPr="006F20A2" w:rsidRDefault="001C787E" w:rsidP="00CD478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ahoma" w:hAnsi="Tahoma" w:cs="Tahoma"/>
          <w:b/>
          <w:bCs/>
          <w:sz w:val="24"/>
          <w:szCs w:val="24"/>
        </w:rPr>
      </w:pPr>
      <w:r w:rsidRPr="006F20A2">
        <w:rPr>
          <w:rFonts w:ascii="Tahoma" w:hAnsi="Tahoma" w:cs="Tahoma"/>
          <w:sz w:val="24"/>
          <w:szCs w:val="24"/>
        </w:rPr>
        <w:t xml:space="preserve">Špatně komunikující učitel je pouze neochotně respektován žáky. </w:t>
      </w:r>
    </w:p>
    <w:p w:rsidR="001C787E" w:rsidRPr="006F20A2" w:rsidRDefault="001C787E" w:rsidP="00CD478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ahoma" w:hAnsi="Tahoma" w:cs="Tahoma"/>
          <w:b/>
          <w:bCs/>
          <w:sz w:val="24"/>
          <w:szCs w:val="24"/>
        </w:rPr>
      </w:pPr>
      <w:r w:rsidRPr="006F20A2">
        <w:rPr>
          <w:rFonts w:ascii="Tahoma" w:hAnsi="Tahoma" w:cs="Tahoma"/>
          <w:sz w:val="24"/>
          <w:szCs w:val="24"/>
        </w:rPr>
        <w:t>Špatně komunikující žák je v další problémové komunikaci agresivní</w:t>
      </w:r>
      <w:r>
        <w:rPr>
          <w:rFonts w:ascii="Tahoma" w:hAnsi="Tahoma" w:cs="Tahoma"/>
          <w:sz w:val="24"/>
          <w:szCs w:val="24"/>
        </w:rPr>
        <w:t>,</w:t>
      </w:r>
      <w:r w:rsidRPr="006F20A2">
        <w:rPr>
          <w:rFonts w:ascii="Tahoma" w:hAnsi="Tahoma" w:cs="Tahoma"/>
          <w:sz w:val="24"/>
          <w:szCs w:val="24"/>
        </w:rPr>
        <w:t xml:space="preserve"> nebo naopak přestává verbálně komunikovat a uchyluje se ke komunikaci neverbální nebo komunikaci činem (záškoláctví, útěk</w:t>
      </w:r>
      <w:r>
        <w:rPr>
          <w:rFonts w:ascii="Tahoma" w:hAnsi="Tahoma" w:cs="Tahoma"/>
          <w:sz w:val="24"/>
          <w:szCs w:val="24"/>
        </w:rPr>
        <w:t xml:space="preserve"> aj.</w:t>
      </w:r>
      <w:r w:rsidRPr="006F20A2">
        <w:rPr>
          <w:rFonts w:ascii="Tahoma" w:hAnsi="Tahoma" w:cs="Tahoma"/>
          <w:sz w:val="24"/>
          <w:szCs w:val="24"/>
        </w:rPr>
        <w:t>).</w:t>
      </w:r>
    </w:p>
    <w:p w:rsidR="001C787E" w:rsidRDefault="001C787E" w:rsidP="00042FC3">
      <w:pPr>
        <w:pStyle w:val="Normlnvt"/>
        <w:rPr>
          <w:szCs w:val="22"/>
          <w:lang w:eastAsia="en-US"/>
        </w:rPr>
      </w:pPr>
    </w:p>
    <w:p w:rsidR="001C787E" w:rsidRDefault="001C787E" w:rsidP="00042FC3">
      <w:pPr>
        <w:pStyle w:val="Normlnvt"/>
        <w:rPr>
          <w:b/>
          <w:bCs/>
          <w:sz w:val="28"/>
          <w:szCs w:val="28"/>
        </w:rPr>
      </w:pPr>
    </w:p>
    <w:p w:rsidR="001C787E" w:rsidRPr="002B6C28" w:rsidRDefault="001C787E" w:rsidP="00042FC3">
      <w:pPr>
        <w:pStyle w:val="Normlnvt"/>
        <w:rPr>
          <w:b/>
          <w:bCs/>
          <w:sz w:val="28"/>
          <w:szCs w:val="28"/>
        </w:rPr>
      </w:pPr>
      <w:r w:rsidRPr="002B6C28">
        <w:rPr>
          <w:b/>
          <w:bCs/>
          <w:sz w:val="28"/>
          <w:szCs w:val="28"/>
        </w:rPr>
        <w:t>Charakteristika jednotlivých druhů komunikace</w:t>
      </w:r>
    </w:p>
    <w:p w:rsidR="001C787E" w:rsidRPr="002B6C28" w:rsidRDefault="001C787E" w:rsidP="00042FC3">
      <w:pPr>
        <w:pStyle w:val="Normlnvt"/>
        <w:ind w:firstLine="284"/>
      </w:pPr>
      <w:r w:rsidRPr="002B6C28">
        <w:t xml:space="preserve">Komunikaci chápeme jako vzájemnou výměnu informací, jako spojení člověka </w:t>
      </w:r>
      <w:r>
        <w:t xml:space="preserve">            </w:t>
      </w:r>
      <w:r w:rsidRPr="002B6C28">
        <w:t xml:space="preserve">s vnějším světem. Své názory můžeme sdělovat </w:t>
      </w:r>
      <w:r w:rsidRPr="002B6C28">
        <w:rPr>
          <w:b/>
          <w:bCs/>
          <w:i/>
          <w:iCs/>
        </w:rPr>
        <w:t>slovně</w:t>
      </w:r>
      <w:r w:rsidRPr="002B6C28">
        <w:rPr>
          <w:i/>
          <w:iCs/>
        </w:rPr>
        <w:t xml:space="preserve"> </w:t>
      </w:r>
      <w:r w:rsidRPr="002B6C28">
        <w:t xml:space="preserve">(verbálně), </w:t>
      </w:r>
      <w:r w:rsidRPr="002B6C28">
        <w:rPr>
          <w:b/>
          <w:bCs/>
          <w:i/>
          <w:iCs/>
        </w:rPr>
        <w:t>mimoslovně</w:t>
      </w:r>
      <w:r w:rsidRPr="002B6C28">
        <w:t xml:space="preserve"> (neverbálně), ale také </w:t>
      </w:r>
      <w:r w:rsidRPr="002B6C28">
        <w:rPr>
          <w:b/>
          <w:bCs/>
          <w:i/>
          <w:iCs/>
        </w:rPr>
        <w:t>činy</w:t>
      </w:r>
      <w:r w:rsidRPr="002B6C28">
        <w:rPr>
          <w:b/>
          <w:bCs/>
        </w:rPr>
        <w:t xml:space="preserve"> </w:t>
      </w:r>
      <w:r w:rsidRPr="002B6C28">
        <w:t xml:space="preserve">(aktivitou, jednáním, chováním apod.). </w:t>
      </w:r>
    </w:p>
    <w:p w:rsidR="001C787E" w:rsidRDefault="001C787E" w:rsidP="00042FC3">
      <w:pPr>
        <w:pStyle w:val="Normlnvt"/>
        <w:rPr>
          <w:b/>
          <w:bCs/>
          <w:lang w:eastAsia="en-US"/>
        </w:rPr>
      </w:pPr>
    </w:p>
    <w:p w:rsidR="001C787E" w:rsidRDefault="001C787E" w:rsidP="00042FC3">
      <w:pPr>
        <w:pStyle w:val="Normlnvt"/>
        <w:rPr>
          <w:b/>
          <w:bCs/>
        </w:rPr>
      </w:pPr>
    </w:p>
    <w:p w:rsidR="001C787E" w:rsidRDefault="001C787E" w:rsidP="00042FC3">
      <w:pPr>
        <w:pStyle w:val="Normlnvt"/>
        <w:rPr>
          <w:b/>
          <w:bCs/>
        </w:rPr>
      </w:pPr>
    </w:p>
    <w:p w:rsidR="001C787E" w:rsidRPr="002B6C28" w:rsidRDefault="001C787E" w:rsidP="00042FC3">
      <w:pPr>
        <w:pStyle w:val="Normlnvt"/>
        <w:rPr>
          <w:b/>
          <w:bCs/>
        </w:rPr>
      </w:pPr>
      <w:r w:rsidRPr="002B6C28">
        <w:rPr>
          <w:b/>
          <w:bCs/>
        </w:rPr>
        <w:t>Verbální komunikace</w:t>
      </w:r>
    </w:p>
    <w:p w:rsidR="001C787E" w:rsidRPr="00AA47D6" w:rsidRDefault="001C787E" w:rsidP="00235621">
      <w:pPr>
        <w:spacing w:before="120" w:after="12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Pr="002B6C28">
        <w:rPr>
          <w:rFonts w:ascii="Tahoma" w:hAnsi="Tahoma" w:cs="Tahoma"/>
          <w:sz w:val="24"/>
          <w:szCs w:val="24"/>
        </w:rPr>
        <w:t>e realizovaná formou mluvenou nebo psanou. Mluvená forma využívá zvukové prostředky, př. členění řeči, modulace, odrážejí se v ní citové vztahy a zaujetí mluvčího, vnímáme ji sluchem.</w:t>
      </w:r>
      <w:r w:rsidRPr="00A86D05">
        <w:rPr>
          <w:rFonts w:ascii="Tahoma" w:hAnsi="Tahoma" w:cs="Tahoma"/>
          <w:sz w:val="24"/>
          <w:szCs w:val="24"/>
        </w:rPr>
        <w:t xml:space="preserve"> </w:t>
      </w:r>
      <w:r w:rsidRPr="00AA47D6">
        <w:rPr>
          <w:rFonts w:ascii="Tahoma" w:hAnsi="Tahoma" w:cs="Tahoma"/>
          <w:sz w:val="24"/>
          <w:szCs w:val="24"/>
        </w:rPr>
        <w:t xml:space="preserve">Převažuje při ní přímý kontakt s adresátem, méně častý je nepřímý kontakt (prostřednictvím rozhlasu, televize, internetu…). Důležité je, aby mluvené projevy byly co nejvíce přehledné a připraveny se zřetelem k posluchačům, kterým jsou určeny. Informace by měla být vždy jasně pochopena. Neschopnost jednoduše a srozumitelně sdělit své záměry znehodnotí i tu nejužitečnější myšlenku. Snad si v této souvislosti vzpomeneme i na známé české přísloví </w:t>
      </w:r>
      <w:r w:rsidRPr="009F2CB7">
        <w:rPr>
          <w:rFonts w:ascii="Tahoma" w:hAnsi="Tahoma" w:cs="Tahoma"/>
          <w:i/>
          <w:iCs/>
          <w:sz w:val="24"/>
          <w:szCs w:val="24"/>
        </w:rPr>
        <w:t>„</w:t>
      </w:r>
      <w:r w:rsidRPr="00AA47D6">
        <w:rPr>
          <w:rFonts w:ascii="Tahoma" w:hAnsi="Tahoma" w:cs="Tahoma"/>
          <w:i/>
          <w:iCs/>
          <w:sz w:val="24"/>
          <w:szCs w:val="24"/>
        </w:rPr>
        <w:t>já o voze a ty o koze</w:t>
      </w:r>
      <w:r w:rsidRPr="002B6C28">
        <w:rPr>
          <w:rFonts w:ascii="Tahoma" w:hAnsi="Tahoma" w:cs="Tahoma"/>
          <w:i/>
          <w:sz w:val="24"/>
          <w:szCs w:val="24"/>
        </w:rPr>
        <w:t>”</w:t>
      </w:r>
      <w:r w:rsidRPr="00AA47D6">
        <w:rPr>
          <w:rFonts w:ascii="Tahoma" w:hAnsi="Tahoma" w:cs="Tahoma"/>
          <w:sz w:val="24"/>
          <w:szCs w:val="24"/>
        </w:rPr>
        <w:t xml:space="preserve">, které asi nevzniklo zbůhdarma. </w:t>
      </w:r>
    </w:p>
    <w:p w:rsidR="001C787E" w:rsidRDefault="001C787E" w:rsidP="00042FC3">
      <w:pPr>
        <w:pStyle w:val="Normlnvt"/>
        <w:rPr>
          <w:b/>
          <w:bCs/>
        </w:rPr>
      </w:pPr>
    </w:p>
    <w:p w:rsidR="001C787E" w:rsidRPr="00A86D05" w:rsidRDefault="001C787E" w:rsidP="00042FC3">
      <w:pPr>
        <w:pStyle w:val="Normlnvt"/>
        <w:rPr>
          <w:b/>
          <w:bCs/>
        </w:rPr>
      </w:pPr>
      <w:r w:rsidRPr="00A86D05">
        <w:rPr>
          <w:b/>
          <w:bCs/>
        </w:rPr>
        <w:t>Neverbální komunikace</w:t>
      </w:r>
    </w:p>
    <w:p w:rsidR="001C787E" w:rsidRDefault="001C787E" w:rsidP="00B52F07">
      <w:pPr>
        <w:spacing w:before="120" w:after="12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A86D05">
        <w:rPr>
          <w:rFonts w:ascii="Tahoma" w:hAnsi="Tahoma" w:cs="Tahoma"/>
          <w:sz w:val="24"/>
          <w:szCs w:val="24"/>
        </w:rPr>
        <w:t xml:space="preserve">Nezabývá se obsahem informace vázaným na slovo, ale průvodními, zdánlivě nepodstatnými a podružnými jevy, které slovní projev doprovázejí. </w:t>
      </w:r>
      <w:r>
        <w:rPr>
          <w:rFonts w:ascii="Tahoma" w:hAnsi="Tahoma" w:cs="Tahoma"/>
          <w:sz w:val="24"/>
          <w:szCs w:val="24"/>
        </w:rPr>
        <w:t xml:space="preserve">Někteří autoři (př. Čechová, 1998) vydělují </w:t>
      </w:r>
      <w:r w:rsidRPr="00235621">
        <w:rPr>
          <w:rFonts w:ascii="Tahoma" w:hAnsi="Tahoma" w:cs="Tahoma"/>
          <w:b/>
          <w:bCs/>
          <w:i/>
          <w:iCs/>
          <w:sz w:val="24"/>
          <w:szCs w:val="24"/>
        </w:rPr>
        <w:t>v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erbálně-neverbální komunikaci</w:t>
      </w:r>
      <w:r w:rsidRPr="0023562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při níž se kombinují </w:t>
      </w:r>
      <w:r w:rsidRPr="00235621">
        <w:rPr>
          <w:rFonts w:ascii="Tahoma" w:hAnsi="Tahoma" w:cs="Tahoma"/>
          <w:sz w:val="24"/>
          <w:szCs w:val="24"/>
        </w:rPr>
        <w:t xml:space="preserve">prostředky verbální s prostředky </w:t>
      </w:r>
      <w:r>
        <w:rPr>
          <w:rFonts w:ascii="Tahoma" w:hAnsi="Tahoma" w:cs="Tahoma"/>
          <w:sz w:val="24"/>
          <w:szCs w:val="24"/>
        </w:rPr>
        <w:t>neverbálními (extralingválními),</w:t>
      </w:r>
      <w:r w:rsidRPr="00235621">
        <w:rPr>
          <w:rFonts w:ascii="Tahoma" w:hAnsi="Tahoma" w:cs="Tahoma"/>
          <w:sz w:val="24"/>
          <w:szCs w:val="24"/>
        </w:rPr>
        <w:t xml:space="preserve"> k nimž řadí</w:t>
      </w:r>
      <w:r>
        <w:rPr>
          <w:rFonts w:ascii="Tahoma" w:hAnsi="Tahoma" w:cs="Tahoma"/>
          <w:sz w:val="24"/>
          <w:szCs w:val="24"/>
        </w:rPr>
        <w:t xml:space="preserve"> využití</w:t>
      </w:r>
      <w:r w:rsidRPr="00235621">
        <w:rPr>
          <w:rFonts w:ascii="Tahoma" w:hAnsi="Tahoma" w:cs="Tahoma"/>
          <w:sz w:val="24"/>
          <w:szCs w:val="24"/>
        </w:rPr>
        <w:t xml:space="preserve"> </w:t>
      </w:r>
      <w:r w:rsidRPr="002E3EC5">
        <w:rPr>
          <w:rFonts w:ascii="Tahoma" w:hAnsi="Tahoma" w:cs="Tahoma"/>
          <w:i/>
          <w:iCs/>
          <w:sz w:val="24"/>
          <w:szCs w:val="24"/>
        </w:rPr>
        <w:t>proxemiky</w:t>
      </w:r>
      <w:r w:rsidRPr="00235621">
        <w:rPr>
          <w:rFonts w:ascii="Tahoma" w:hAnsi="Tahoma" w:cs="Tahoma"/>
          <w:sz w:val="24"/>
          <w:szCs w:val="24"/>
        </w:rPr>
        <w:t xml:space="preserve"> (míry vzdálenosti mezi komunikanty), </w:t>
      </w:r>
      <w:r w:rsidRPr="002E3EC5">
        <w:rPr>
          <w:rFonts w:ascii="Tahoma" w:hAnsi="Tahoma" w:cs="Tahoma"/>
          <w:i/>
          <w:iCs/>
          <w:sz w:val="24"/>
          <w:szCs w:val="24"/>
        </w:rPr>
        <w:t>haptiky</w:t>
      </w:r>
      <w:r w:rsidRPr="00235621">
        <w:rPr>
          <w:rFonts w:ascii="Tahoma" w:hAnsi="Tahoma" w:cs="Tahoma"/>
          <w:sz w:val="24"/>
          <w:szCs w:val="24"/>
        </w:rPr>
        <w:t xml:space="preserve"> (dotyku, fyzického kontaktu, podání ruky, polibek, ale i pohlavek…), </w:t>
      </w:r>
      <w:r w:rsidRPr="002E3EC5">
        <w:rPr>
          <w:rFonts w:ascii="Tahoma" w:hAnsi="Tahoma" w:cs="Tahoma"/>
          <w:i/>
          <w:iCs/>
          <w:sz w:val="24"/>
          <w:szCs w:val="24"/>
        </w:rPr>
        <w:t>posturiky</w:t>
      </w:r>
      <w:r w:rsidRPr="00235621">
        <w:rPr>
          <w:rFonts w:ascii="Tahoma" w:hAnsi="Tahoma" w:cs="Tahoma"/>
          <w:sz w:val="24"/>
          <w:szCs w:val="24"/>
        </w:rPr>
        <w:t xml:space="preserve"> (polohy a konfigurace těla mluvčího a posluchače), </w:t>
      </w:r>
      <w:r w:rsidRPr="002E3EC5">
        <w:rPr>
          <w:rFonts w:ascii="Tahoma" w:hAnsi="Tahoma" w:cs="Tahoma"/>
          <w:i/>
          <w:iCs/>
          <w:sz w:val="24"/>
          <w:szCs w:val="24"/>
        </w:rPr>
        <w:t>kineziky</w:t>
      </w:r>
      <w:r w:rsidRPr="00235621">
        <w:rPr>
          <w:rFonts w:ascii="Tahoma" w:hAnsi="Tahoma" w:cs="Tahoma"/>
          <w:sz w:val="24"/>
          <w:szCs w:val="24"/>
        </w:rPr>
        <w:t xml:space="preserve"> (pohyby komunikantů, gestika,  mimika,  ale i pohyby těla, včetně chůze při komunikaci). Při této komunikaci může jít také o kombinaci </w:t>
      </w:r>
      <w:r>
        <w:rPr>
          <w:rFonts w:ascii="Tahoma" w:hAnsi="Tahoma" w:cs="Tahoma"/>
          <w:sz w:val="24"/>
          <w:szCs w:val="24"/>
        </w:rPr>
        <w:t xml:space="preserve">řeči </w:t>
      </w:r>
      <w:r w:rsidRPr="00235621">
        <w:rPr>
          <w:rFonts w:ascii="Tahoma" w:hAnsi="Tahoma" w:cs="Tahoma"/>
          <w:sz w:val="24"/>
          <w:szCs w:val="24"/>
        </w:rPr>
        <w:t xml:space="preserve">s hudbou nebo s obrazy. Dalším příkladem jsou </w:t>
      </w:r>
      <w:r w:rsidRPr="00B52F07">
        <w:rPr>
          <w:rFonts w:ascii="Tahoma" w:hAnsi="Tahoma" w:cs="Tahoma"/>
          <w:i/>
          <w:iCs/>
          <w:sz w:val="24"/>
          <w:szCs w:val="24"/>
        </w:rPr>
        <w:t>komiksy</w:t>
      </w:r>
      <w:r w:rsidRPr="00235621">
        <w:rPr>
          <w:rFonts w:ascii="Tahoma" w:hAnsi="Tahoma" w:cs="Tahoma"/>
          <w:sz w:val="24"/>
          <w:szCs w:val="24"/>
        </w:rPr>
        <w:t xml:space="preserve">, v nichž základem sdělení jsou obrázky provázené stručným, často chudým slovním doprovodem umístěným </w:t>
      </w:r>
      <w:r>
        <w:rPr>
          <w:rFonts w:ascii="Tahoma" w:hAnsi="Tahoma" w:cs="Tahoma"/>
          <w:sz w:val="24"/>
          <w:szCs w:val="24"/>
        </w:rPr>
        <w:t xml:space="preserve">            </w:t>
      </w:r>
      <w:r w:rsidRPr="00235621">
        <w:rPr>
          <w:rFonts w:ascii="Tahoma" w:hAnsi="Tahoma" w:cs="Tahoma"/>
          <w:sz w:val="24"/>
          <w:szCs w:val="24"/>
        </w:rPr>
        <w:t>v „obláčcích</w:t>
      </w:r>
      <w:r w:rsidRPr="00235621">
        <w:rPr>
          <w:rFonts w:ascii="Tahoma" w:hAnsi="Tahoma" w:cs="Tahoma"/>
          <w:iCs/>
          <w:sz w:val="24"/>
          <w:szCs w:val="24"/>
        </w:rPr>
        <w:t>”</w:t>
      </w:r>
      <w:r w:rsidRPr="00235621">
        <w:rPr>
          <w:rFonts w:ascii="Tahoma" w:hAnsi="Tahoma" w:cs="Tahoma"/>
          <w:sz w:val="24"/>
          <w:szCs w:val="24"/>
        </w:rPr>
        <w:t>, dále plakáty, televizní nebo některé rozhlasové pořady aj.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C787E" w:rsidRDefault="001C787E" w:rsidP="00405260">
      <w:pPr>
        <w:spacing w:before="120" w:after="12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 neverbální komunikaci u většiny autorů patří:</w:t>
      </w:r>
    </w:p>
    <w:p w:rsidR="001C787E" w:rsidRPr="00A86D05" w:rsidRDefault="001C787E" w:rsidP="00405260">
      <w:pPr>
        <w:numPr>
          <w:ilvl w:val="0"/>
          <w:numId w:val="37"/>
        </w:numPr>
        <w:spacing w:before="120" w:after="12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86D05">
        <w:rPr>
          <w:rFonts w:ascii="Tahoma" w:hAnsi="Tahoma" w:cs="Tahoma"/>
          <w:b/>
          <w:bCs/>
          <w:sz w:val="24"/>
          <w:szCs w:val="24"/>
        </w:rPr>
        <w:t xml:space="preserve">První dojem. </w:t>
      </w:r>
      <w:r w:rsidRPr="00A86D05">
        <w:rPr>
          <w:rFonts w:ascii="Tahoma" w:hAnsi="Tahoma" w:cs="Tahoma"/>
          <w:sz w:val="24"/>
          <w:szCs w:val="24"/>
        </w:rPr>
        <w:t xml:space="preserve">Úsudek o profesionalitě, společenském postavení, zásadách a inteligenci si posluchači začínají tvořit téměř okamžitě. Na tom, kdo veřejně vystupuje, vnímají všechno (jeho příchod, oděv, výraz tváře, celkovou upravenost, jistotu vystupování, postoj apod.). </w:t>
      </w:r>
    </w:p>
    <w:p w:rsidR="001C787E" w:rsidRPr="00A86D05" w:rsidRDefault="001C787E" w:rsidP="00591270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86D05">
        <w:rPr>
          <w:rFonts w:ascii="Tahoma" w:hAnsi="Tahoma" w:cs="Tahoma"/>
          <w:b/>
          <w:bCs/>
          <w:sz w:val="24"/>
          <w:szCs w:val="24"/>
        </w:rPr>
        <w:t>Mimika</w:t>
      </w:r>
      <w:r>
        <w:rPr>
          <w:rFonts w:ascii="Tahoma" w:hAnsi="Tahoma" w:cs="Tahoma"/>
          <w:b/>
          <w:bCs/>
          <w:sz w:val="24"/>
          <w:szCs w:val="24"/>
        </w:rPr>
        <w:t>.</w:t>
      </w:r>
      <w:r w:rsidRPr="00A86D0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91270">
        <w:rPr>
          <w:rFonts w:ascii="Tahoma" w:hAnsi="Tahoma" w:cs="Tahoma"/>
          <w:sz w:val="24"/>
          <w:szCs w:val="24"/>
        </w:rPr>
        <w:t>P</w:t>
      </w:r>
      <w:r w:rsidRPr="00A86D05">
        <w:rPr>
          <w:rFonts w:ascii="Tahoma" w:hAnsi="Tahoma" w:cs="Tahoma"/>
          <w:sz w:val="24"/>
          <w:szCs w:val="24"/>
        </w:rPr>
        <w:t>rojevuje se</w:t>
      </w:r>
      <w:r w:rsidRPr="00A86D05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591270">
        <w:rPr>
          <w:rFonts w:ascii="Tahoma" w:hAnsi="Tahoma" w:cs="Tahoma"/>
          <w:i/>
          <w:iCs/>
          <w:sz w:val="24"/>
          <w:szCs w:val="24"/>
        </w:rPr>
        <w:t>různým utvářením obličeje mluvčího</w:t>
      </w:r>
      <w:r w:rsidRPr="00A86D05">
        <w:rPr>
          <w:rFonts w:ascii="Tahoma" w:hAnsi="Tahoma" w:cs="Tahoma"/>
          <w:sz w:val="24"/>
          <w:szCs w:val="24"/>
        </w:rPr>
        <w:t xml:space="preserve">. Téměř vždy předchází slovo a je do značné míry automatizována (bez hereckého výcviku málo měnitelná). To, co člověk prožívá, se ze všeho nejdříve projeví ve výrazu tváře. Obličej mluvčího by měl být během vystoupení klidný, přátelský </w:t>
      </w:r>
      <w:r>
        <w:rPr>
          <w:rFonts w:ascii="Tahoma" w:hAnsi="Tahoma" w:cs="Tahoma"/>
          <w:sz w:val="24"/>
          <w:szCs w:val="24"/>
        </w:rPr>
        <w:t xml:space="preserve">                 </w:t>
      </w:r>
      <w:r w:rsidRPr="00A86D05">
        <w:rPr>
          <w:rFonts w:ascii="Tahoma" w:hAnsi="Tahoma" w:cs="Tahoma"/>
          <w:sz w:val="24"/>
          <w:szCs w:val="24"/>
        </w:rPr>
        <w:t xml:space="preserve">s náznakem úsměvu a sympatie. </w:t>
      </w:r>
    </w:p>
    <w:p w:rsidR="001C787E" w:rsidRPr="006D502B" w:rsidRDefault="001C787E" w:rsidP="00591270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A86D05">
        <w:rPr>
          <w:rFonts w:ascii="Tahoma" w:hAnsi="Tahoma" w:cs="Tahoma"/>
          <w:b/>
          <w:bCs/>
          <w:sz w:val="24"/>
          <w:szCs w:val="24"/>
        </w:rPr>
        <w:t>Řeč pohledů.</w:t>
      </w:r>
      <w:r w:rsidRPr="00A86D05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A86D05">
        <w:rPr>
          <w:rFonts w:ascii="Tahoma" w:hAnsi="Tahoma" w:cs="Tahoma"/>
          <w:sz w:val="24"/>
          <w:szCs w:val="24"/>
        </w:rPr>
        <w:t>Kontakt se nejčastěji navazuje očima, neboť ty také vysílají první kontakt, vyvolávají souhlasnou či nesouhlasnou odpověď (aniž mluvíme). Neulpíváme delší dobu pohledem na jednom z posluchačů.</w:t>
      </w:r>
      <w:r w:rsidRPr="00A86D0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86D05">
        <w:rPr>
          <w:rFonts w:ascii="Tahoma" w:hAnsi="Tahoma" w:cs="Tahoma"/>
          <w:sz w:val="24"/>
          <w:szCs w:val="24"/>
        </w:rPr>
        <w:t>Neprodléváme pohledem v imaginárním prostoru, udržujeme oční kontakt s posluchači. Často se odpoutáváme od stránek papíru. Věnujeme pozornost tomu, kam a na koho se díváme</w:t>
      </w:r>
      <w:r>
        <w:rPr>
          <w:rFonts w:ascii="Tahoma" w:hAnsi="Tahoma" w:cs="Tahoma"/>
          <w:sz w:val="24"/>
          <w:szCs w:val="24"/>
        </w:rPr>
        <w:t xml:space="preserve">, neboť oči </w:t>
      </w:r>
      <w:r w:rsidRPr="006D502B">
        <w:rPr>
          <w:rFonts w:ascii="Tahoma" w:hAnsi="Tahoma" w:cs="Tahoma"/>
          <w:i/>
          <w:iCs/>
          <w:sz w:val="24"/>
          <w:szCs w:val="24"/>
        </w:rPr>
        <w:t>mnohdy chodí tam, kam by šly nohy, kdyby ovšem mohly.</w:t>
      </w:r>
    </w:p>
    <w:p w:rsidR="001C787E" w:rsidRPr="00A86D05" w:rsidRDefault="001C787E" w:rsidP="00042FC3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86D05">
        <w:rPr>
          <w:rFonts w:ascii="Tahoma" w:hAnsi="Tahoma" w:cs="Tahoma"/>
          <w:b/>
          <w:bCs/>
          <w:sz w:val="24"/>
          <w:szCs w:val="24"/>
        </w:rPr>
        <w:t xml:space="preserve">Proxemika. </w:t>
      </w:r>
      <w:r w:rsidRPr="00A86D05">
        <w:rPr>
          <w:rFonts w:ascii="Tahoma" w:hAnsi="Tahoma" w:cs="Tahoma"/>
          <w:sz w:val="24"/>
          <w:szCs w:val="24"/>
        </w:rPr>
        <w:t xml:space="preserve">Fyzickou vzdálenost lze současně chápat i jako vzdálenost psychickou. </w:t>
      </w:r>
      <w:r w:rsidRPr="00B52F07">
        <w:rPr>
          <w:rFonts w:ascii="Tahoma" w:hAnsi="Tahoma" w:cs="Tahoma"/>
          <w:i/>
          <w:iCs/>
          <w:sz w:val="24"/>
          <w:szCs w:val="24"/>
        </w:rPr>
        <w:t>Intimní vzdálenost</w:t>
      </w:r>
      <w:r w:rsidRPr="00A86D05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A86D05">
        <w:rPr>
          <w:rFonts w:ascii="Tahoma" w:hAnsi="Tahoma" w:cs="Tahoma"/>
          <w:sz w:val="24"/>
          <w:szCs w:val="24"/>
        </w:rPr>
        <w:t xml:space="preserve">(asi do 45 cm) je vyhrazena blízkým rodinným příslušníkům, </w:t>
      </w:r>
      <w:r w:rsidRPr="00B52F07">
        <w:rPr>
          <w:rFonts w:ascii="Tahoma" w:hAnsi="Tahoma" w:cs="Tahoma"/>
          <w:i/>
          <w:iCs/>
          <w:sz w:val="24"/>
          <w:szCs w:val="24"/>
        </w:rPr>
        <w:t>osobní vzdálenost</w:t>
      </w:r>
      <w:r w:rsidRPr="00A86D05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A86D05">
        <w:rPr>
          <w:rFonts w:ascii="Tahoma" w:hAnsi="Tahoma" w:cs="Tahoma"/>
          <w:sz w:val="24"/>
          <w:szCs w:val="24"/>
        </w:rPr>
        <w:t xml:space="preserve">(asi 45–120 cm) příbuzným a blízkým přátelům, </w:t>
      </w:r>
      <w:r w:rsidRPr="00B52F07">
        <w:rPr>
          <w:rFonts w:ascii="Tahoma" w:hAnsi="Tahoma" w:cs="Tahoma"/>
          <w:i/>
          <w:iCs/>
          <w:sz w:val="24"/>
          <w:szCs w:val="24"/>
        </w:rPr>
        <w:t>společenská vzdálenost</w:t>
      </w:r>
      <w:r w:rsidRPr="00A86D05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A86D05">
        <w:rPr>
          <w:rFonts w:ascii="Tahoma" w:hAnsi="Tahoma" w:cs="Tahoma"/>
          <w:sz w:val="24"/>
          <w:szCs w:val="24"/>
        </w:rPr>
        <w:t>(asi 120–360 cm) setkání s cizími lidmi a neosobní</w:t>
      </w:r>
      <w:r>
        <w:rPr>
          <w:rFonts w:ascii="Tahoma" w:hAnsi="Tahoma" w:cs="Tahoma"/>
          <w:sz w:val="24"/>
          <w:szCs w:val="24"/>
        </w:rPr>
        <w:t>mu</w:t>
      </w:r>
      <w:r w:rsidRPr="00A86D05">
        <w:rPr>
          <w:rFonts w:ascii="Tahoma" w:hAnsi="Tahoma" w:cs="Tahoma"/>
          <w:sz w:val="24"/>
          <w:szCs w:val="24"/>
        </w:rPr>
        <w:t xml:space="preserve"> jednání se skupinami, </w:t>
      </w:r>
      <w:r w:rsidRPr="00B52F07">
        <w:rPr>
          <w:rFonts w:ascii="Tahoma" w:hAnsi="Tahoma" w:cs="Tahoma"/>
          <w:i/>
          <w:iCs/>
          <w:sz w:val="24"/>
          <w:szCs w:val="24"/>
        </w:rPr>
        <w:t>veřejná vzdálenost</w:t>
      </w:r>
      <w:r w:rsidRPr="00A86D05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A86D05">
        <w:rPr>
          <w:rFonts w:ascii="Tahoma" w:hAnsi="Tahoma" w:cs="Tahoma"/>
          <w:sz w:val="24"/>
          <w:szCs w:val="24"/>
        </w:rPr>
        <w:t xml:space="preserve">(asi nad 370 cm) se týká např. přednášejících. </w:t>
      </w:r>
    </w:p>
    <w:p w:rsidR="001C787E" w:rsidRPr="00A86D05" w:rsidRDefault="001C787E" w:rsidP="002B6C28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D4784">
        <w:rPr>
          <w:rFonts w:ascii="Tahoma" w:hAnsi="Tahoma" w:cs="Tahoma"/>
          <w:b/>
          <w:bCs/>
          <w:sz w:val="24"/>
          <w:szCs w:val="24"/>
        </w:rPr>
        <w:t>Teritorialita</w:t>
      </w:r>
      <w:r w:rsidRPr="00B52F07">
        <w:rPr>
          <w:rFonts w:ascii="Tahoma" w:hAnsi="Tahoma" w:cs="Tahoma"/>
          <w:b/>
          <w:bCs/>
          <w:sz w:val="24"/>
          <w:szCs w:val="24"/>
        </w:rPr>
        <w:t>.</w:t>
      </w:r>
      <w:r w:rsidRPr="00CD4784">
        <w:rPr>
          <w:rFonts w:ascii="Tahoma" w:hAnsi="Tahoma" w:cs="Tahoma"/>
          <w:sz w:val="24"/>
          <w:szCs w:val="24"/>
        </w:rPr>
        <w:tab/>
      </w:r>
      <w:r w:rsidRPr="00A86D05">
        <w:rPr>
          <w:rFonts w:ascii="Tahoma" w:hAnsi="Tahoma" w:cs="Tahoma"/>
          <w:sz w:val="24"/>
          <w:szCs w:val="24"/>
        </w:rPr>
        <w:t>Každý má své oblíbené místo (ať doma, nebo ve třídě), kde nejraději tráví čas. Jestl</w:t>
      </w:r>
      <w:r>
        <w:rPr>
          <w:rFonts w:ascii="Tahoma" w:hAnsi="Tahoma" w:cs="Tahoma"/>
          <w:sz w:val="24"/>
          <w:szCs w:val="24"/>
        </w:rPr>
        <w:t>iže mu toto místo někdo „obsadí</w:t>
      </w:r>
      <w:r w:rsidRPr="002B6C28">
        <w:rPr>
          <w:rFonts w:ascii="Tahoma" w:hAnsi="Tahoma" w:cs="Tahoma"/>
          <w:iCs/>
          <w:sz w:val="24"/>
          <w:szCs w:val="24"/>
        </w:rPr>
        <w:t>”</w:t>
      </w:r>
      <w:r w:rsidRPr="00A86D05">
        <w:rPr>
          <w:rFonts w:ascii="Tahoma" w:hAnsi="Tahoma" w:cs="Tahoma"/>
          <w:sz w:val="24"/>
          <w:szCs w:val="24"/>
        </w:rPr>
        <w:t>, a to i neúmyslně (např. host), nese to nelibě.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C787E" w:rsidRPr="00A86D05" w:rsidRDefault="001C787E" w:rsidP="002B6C28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86D05">
        <w:rPr>
          <w:rFonts w:ascii="Tahoma" w:hAnsi="Tahoma" w:cs="Tahoma"/>
          <w:b/>
          <w:bCs/>
          <w:sz w:val="24"/>
          <w:szCs w:val="24"/>
        </w:rPr>
        <w:t>Posturika</w:t>
      </w:r>
      <w:r w:rsidRPr="00B52F07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A86D05">
        <w:rPr>
          <w:rFonts w:ascii="Tahoma" w:hAnsi="Tahoma" w:cs="Tahoma"/>
          <w:sz w:val="24"/>
          <w:szCs w:val="24"/>
        </w:rPr>
        <w:t>Výpovědní hodnotu má i postoj, tj. konfigurace jednotlivých částí těla. Vždy bychom měli být přirození.</w:t>
      </w:r>
    </w:p>
    <w:p w:rsidR="001C787E" w:rsidRPr="004B4C0B" w:rsidRDefault="001C787E" w:rsidP="002B6C28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86D05">
        <w:rPr>
          <w:rFonts w:ascii="Tahoma" w:hAnsi="Tahoma" w:cs="Tahoma"/>
          <w:b/>
          <w:bCs/>
          <w:sz w:val="24"/>
          <w:szCs w:val="24"/>
        </w:rPr>
        <w:t xml:space="preserve">Kinezika </w:t>
      </w:r>
      <w:r w:rsidRPr="00A86D05">
        <w:rPr>
          <w:rFonts w:ascii="Tahoma" w:hAnsi="Tahoma" w:cs="Tahoma"/>
          <w:sz w:val="24"/>
          <w:szCs w:val="24"/>
        </w:rPr>
        <w:t>postihuje komunikaci realizovanou pohyby rukou, nohou, trupu či hlavy.</w:t>
      </w:r>
      <w:r>
        <w:rPr>
          <w:rFonts w:ascii="Tahoma" w:hAnsi="Tahoma" w:cs="Tahoma"/>
          <w:sz w:val="24"/>
          <w:szCs w:val="24"/>
        </w:rPr>
        <w:t xml:space="preserve"> </w:t>
      </w:r>
      <w:r w:rsidRPr="004B4C0B">
        <w:rPr>
          <w:rFonts w:ascii="Tahoma" w:hAnsi="Tahoma" w:cs="Tahoma"/>
          <w:sz w:val="24"/>
          <w:szCs w:val="24"/>
        </w:rPr>
        <w:t>Někdy je pojem považován za nadřazený výraz ke gestice.</w:t>
      </w:r>
    </w:p>
    <w:p w:rsidR="001C787E" w:rsidRPr="00154409" w:rsidRDefault="001C787E" w:rsidP="002B6C28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86D05">
        <w:rPr>
          <w:rFonts w:ascii="Tahoma" w:hAnsi="Tahoma" w:cs="Tahoma"/>
          <w:b/>
          <w:bCs/>
          <w:sz w:val="24"/>
          <w:szCs w:val="24"/>
        </w:rPr>
        <w:t xml:space="preserve">Gestika. </w:t>
      </w:r>
      <w:r w:rsidRPr="00A86D05">
        <w:rPr>
          <w:rFonts w:ascii="Tahoma" w:hAnsi="Tahoma" w:cs="Tahoma"/>
          <w:sz w:val="24"/>
          <w:szCs w:val="24"/>
        </w:rPr>
        <w:t>Gesto je po řeči nejtvárnějším výrazovým prostředkem (jde především o pohyby hlavy a rukou). Na rozdíl od pohybů, o nichž hovoří kinezika, jsou gesta v komunikačním procesu významově stabilizována. Neúměrná gesta a přehnaná mimika do dobrého projevu nepatří.</w:t>
      </w:r>
    </w:p>
    <w:p w:rsidR="001C787E" w:rsidRDefault="001C787E" w:rsidP="00154409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1C787E" w:rsidRDefault="001C787E" w:rsidP="00154409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Pro praxi</w:t>
      </w:r>
    </w:p>
    <w:p w:rsidR="001C787E" w:rsidRDefault="001C787E" w:rsidP="00B52F07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54409">
        <w:rPr>
          <w:rFonts w:ascii="Tahoma" w:hAnsi="Tahoma" w:cs="Tahoma"/>
          <w:sz w:val="24"/>
          <w:szCs w:val="24"/>
        </w:rPr>
        <w:t xml:space="preserve">Pokud s vámi chce komunikovat rozčilená osoba, nejprve jí nabídněte místo a nechte ji posadit se. Uvidíte, že její rozhořčení se zmenší a </w:t>
      </w:r>
      <w:r>
        <w:rPr>
          <w:rFonts w:ascii="Tahoma" w:hAnsi="Tahoma" w:cs="Tahoma"/>
          <w:sz w:val="24"/>
          <w:szCs w:val="24"/>
        </w:rPr>
        <w:t>jednání bude úspěšnější.</w:t>
      </w:r>
    </w:p>
    <w:p w:rsidR="001C787E" w:rsidRPr="00154409" w:rsidRDefault="001C787E" w:rsidP="00405260">
      <w:pPr>
        <w:spacing w:after="0" w:line="240" w:lineRule="auto"/>
        <w:ind w:firstLine="284"/>
        <w:contextualSpacing/>
        <w:jc w:val="both"/>
        <w:rPr>
          <w:rFonts w:ascii="Tahoma" w:hAnsi="Tahoma" w:cs="Tahoma"/>
          <w:sz w:val="24"/>
          <w:szCs w:val="24"/>
        </w:rPr>
      </w:pPr>
    </w:p>
    <w:p w:rsidR="001C787E" w:rsidRPr="0061033E" w:rsidRDefault="001C787E" w:rsidP="002B6C28">
      <w:pPr>
        <w:numPr>
          <w:ilvl w:val="0"/>
          <w:numId w:val="19"/>
        </w:numPr>
        <w:spacing w:before="120" w:after="12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86D05">
        <w:rPr>
          <w:rFonts w:ascii="Tahoma" w:hAnsi="Tahoma" w:cs="Tahoma"/>
          <w:b/>
          <w:bCs/>
          <w:sz w:val="24"/>
          <w:szCs w:val="24"/>
        </w:rPr>
        <w:t>Haptika</w:t>
      </w:r>
      <w:r w:rsidRPr="00A86D05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A86D05">
        <w:rPr>
          <w:rFonts w:ascii="Tahoma" w:hAnsi="Tahoma" w:cs="Tahoma"/>
          <w:sz w:val="24"/>
          <w:szCs w:val="24"/>
        </w:rPr>
        <w:t xml:space="preserve">pojednává o bezprostředním dotyku dvou jedinců ve vzájemné interakci. Haptických projevů spíše ubývá a omezují se na </w:t>
      </w:r>
      <w:r w:rsidRPr="00A86D05">
        <w:rPr>
          <w:rFonts w:ascii="Tahoma" w:hAnsi="Tahoma" w:cs="Tahoma"/>
          <w:i/>
          <w:iCs/>
          <w:sz w:val="24"/>
          <w:szCs w:val="24"/>
        </w:rPr>
        <w:t>podání ruky.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Připomínáme, </w:t>
      </w:r>
      <w:r w:rsidRPr="0061033E">
        <w:rPr>
          <w:rFonts w:ascii="Tahoma" w:hAnsi="Tahoma" w:cs="Tahoma"/>
          <w:sz w:val="24"/>
          <w:szCs w:val="24"/>
        </w:rPr>
        <w:t>že podání ruky bývá jedním z hlavních faktorů, které utvářejí tzv. první dojem.</w:t>
      </w:r>
    </w:p>
    <w:p w:rsidR="001C787E" w:rsidRPr="004B4C0B" w:rsidRDefault="001C787E" w:rsidP="00042FC3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A86D05">
        <w:rPr>
          <w:rFonts w:ascii="Tahoma" w:hAnsi="Tahoma" w:cs="Tahoma"/>
          <w:b/>
          <w:bCs/>
          <w:sz w:val="24"/>
          <w:szCs w:val="24"/>
        </w:rPr>
        <w:t xml:space="preserve">Prostředí. </w:t>
      </w:r>
      <w:r w:rsidRPr="00A86D05">
        <w:rPr>
          <w:rFonts w:ascii="Tahoma" w:hAnsi="Tahoma" w:cs="Tahoma"/>
          <w:sz w:val="24"/>
          <w:szCs w:val="24"/>
        </w:rPr>
        <w:t>Hypermoderně zařízená kancelář ještě není důkazem toho, že v ní sedí pracovitý člověk a zastánce hypermoderních názorů</w:t>
      </w:r>
      <w:r w:rsidRPr="00A86D05">
        <w:rPr>
          <w:rFonts w:ascii="Tahoma" w:hAnsi="Tahoma" w:cs="Tahoma"/>
        </w:rPr>
        <w:t xml:space="preserve">. </w:t>
      </w:r>
      <w:r w:rsidRPr="00A86D05">
        <w:rPr>
          <w:rFonts w:ascii="Tahoma" w:hAnsi="Tahoma" w:cs="Tahoma"/>
          <w:sz w:val="24"/>
          <w:szCs w:val="24"/>
        </w:rPr>
        <w:t xml:space="preserve">Kancelář je symbolem postavení každého člověka a prozradí mnohé také o charakterových  vlastnostech jejího uživatele. </w:t>
      </w:r>
    </w:p>
    <w:p w:rsidR="001C787E" w:rsidRDefault="001C787E" w:rsidP="004B4C0B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1C787E" w:rsidRDefault="001C787E" w:rsidP="004B4C0B">
      <w:pPr>
        <w:spacing w:after="0" w:line="240" w:lineRule="auto"/>
        <w:jc w:val="both"/>
        <w:rPr>
          <w:rFonts w:ascii="Tahoma" w:hAnsi="Tahoma" w:cs="Tahoma"/>
          <w:b/>
          <w:bCs/>
          <w:i/>
          <w:iCs/>
        </w:rPr>
      </w:pPr>
      <w:r w:rsidRPr="004B4C0B">
        <w:rPr>
          <w:rFonts w:ascii="Tahoma" w:hAnsi="Tahoma" w:cs="Tahoma"/>
          <w:b/>
          <w:bCs/>
          <w:i/>
          <w:iCs/>
          <w:sz w:val="24"/>
          <w:szCs w:val="24"/>
        </w:rPr>
        <w:t>Pro zajímavost</w:t>
      </w:r>
      <w:r w:rsidRPr="004B4C0B">
        <w:rPr>
          <w:rFonts w:ascii="Tahoma" w:hAnsi="Tahoma" w:cs="Tahoma"/>
          <w:b/>
          <w:bCs/>
          <w:i/>
          <w:iCs/>
        </w:rPr>
        <w:t xml:space="preserve">  </w:t>
      </w:r>
    </w:p>
    <w:p w:rsidR="001C787E" w:rsidRDefault="001C787E" w:rsidP="00B52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Někteří autoři </w:t>
      </w:r>
      <w:r w:rsidRPr="004B4C0B">
        <w:rPr>
          <w:rFonts w:ascii="Tahoma" w:hAnsi="Tahoma" w:cs="Tahoma"/>
          <w:sz w:val="24"/>
          <w:szCs w:val="24"/>
        </w:rPr>
        <w:t>(De Vito,</w:t>
      </w:r>
      <w:r>
        <w:rPr>
          <w:rFonts w:ascii="Tahoma" w:hAnsi="Tahoma" w:cs="Tahoma"/>
          <w:sz w:val="24"/>
          <w:szCs w:val="24"/>
        </w:rPr>
        <w:t xml:space="preserve"> 2001;</w:t>
      </w:r>
      <w:r w:rsidRPr="004B4C0B">
        <w:rPr>
          <w:rFonts w:ascii="Tahoma" w:hAnsi="Tahoma" w:cs="Tahoma"/>
          <w:sz w:val="24"/>
          <w:szCs w:val="24"/>
        </w:rPr>
        <w:t xml:space="preserve"> Höflerová</w:t>
      </w:r>
      <w:r>
        <w:rPr>
          <w:rFonts w:ascii="Tahoma" w:hAnsi="Tahoma" w:cs="Tahoma"/>
          <w:sz w:val="24"/>
          <w:szCs w:val="24"/>
        </w:rPr>
        <w:t xml:space="preserve"> a Krohe, 2003</w:t>
      </w:r>
      <w:r w:rsidRPr="004B4C0B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řadí k neverbální komunikaci i </w:t>
      </w:r>
      <w:r w:rsidRPr="00B52F07">
        <w:rPr>
          <w:rFonts w:ascii="Tahoma" w:hAnsi="Tahoma" w:cs="Tahoma"/>
          <w:b/>
          <w:bCs/>
          <w:i/>
          <w:iCs/>
          <w:sz w:val="24"/>
          <w:szCs w:val="24"/>
        </w:rPr>
        <w:t>komunikaci pachy a vůněmi</w:t>
      </w:r>
      <w:r w:rsidRPr="00B52F07">
        <w:rPr>
          <w:rFonts w:ascii="Tahoma" w:hAnsi="Tahoma" w:cs="Tahoma"/>
          <w:b/>
          <w:bCs/>
          <w:sz w:val="24"/>
          <w:szCs w:val="24"/>
        </w:rPr>
        <w:t>.</w:t>
      </w:r>
      <w:r w:rsidRPr="004B4C0B">
        <w:rPr>
          <w:rFonts w:ascii="Tahoma" w:hAnsi="Tahoma" w:cs="Tahoma"/>
          <w:sz w:val="24"/>
          <w:szCs w:val="24"/>
        </w:rPr>
        <w:t xml:space="preserve"> Lidé jsou vůči pachům a vůním vnímaví a nechávají se jimi ovlivňovat,</w:t>
      </w:r>
      <w:r>
        <w:rPr>
          <w:rFonts w:ascii="Tahoma" w:hAnsi="Tahoma" w:cs="Tahoma"/>
          <w:sz w:val="24"/>
          <w:szCs w:val="24"/>
        </w:rPr>
        <w:t xml:space="preserve"> a to</w:t>
      </w:r>
      <w:r w:rsidRPr="004B4C0B">
        <w:rPr>
          <w:rFonts w:ascii="Tahoma" w:hAnsi="Tahoma" w:cs="Tahoma"/>
          <w:sz w:val="24"/>
          <w:szCs w:val="24"/>
        </w:rPr>
        <w:t xml:space="preserve"> jak pozitivn</w:t>
      </w:r>
      <w:r>
        <w:rPr>
          <w:rFonts w:ascii="Tahoma" w:hAnsi="Tahoma" w:cs="Tahoma"/>
          <w:sz w:val="24"/>
          <w:szCs w:val="24"/>
        </w:rPr>
        <w:t>ě</w:t>
      </w:r>
      <w:r w:rsidRPr="004B4C0B">
        <w:rPr>
          <w:rFonts w:ascii="Tahoma" w:hAnsi="Tahoma" w:cs="Tahoma"/>
          <w:sz w:val="24"/>
          <w:szCs w:val="24"/>
        </w:rPr>
        <w:t>, tak negativn</w:t>
      </w:r>
      <w:r>
        <w:rPr>
          <w:rFonts w:ascii="Tahoma" w:hAnsi="Tahoma" w:cs="Tahoma"/>
          <w:sz w:val="24"/>
          <w:szCs w:val="24"/>
        </w:rPr>
        <w:t>ě</w:t>
      </w:r>
      <w:r w:rsidRPr="004B4C0B">
        <w:rPr>
          <w:rFonts w:ascii="Tahoma" w:hAnsi="Tahoma" w:cs="Tahoma"/>
          <w:sz w:val="24"/>
          <w:szCs w:val="24"/>
        </w:rPr>
        <w:t xml:space="preserve">. Příjemná vůně může vzbudit zájem o komunikačního partnera, nepříjemná vůně či pach může odradit a vést </w:t>
      </w:r>
      <w:r>
        <w:rPr>
          <w:rFonts w:ascii="Tahoma" w:hAnsi="Tahoma" w:cs="Tahoma"/>
          <w:sz w:val="24"/>
          <w:szCs w:val="24"/>
        </w:rPr>
        <w:t xml:space="preserve">                            </w:t>
      </w:r>
      <w:r w:rsidRPr="004B4C0B">
        <w:rPr>
          <w:rFonts w:ascii="Tahoma" w:hAnsi="Tahoma" w:cs="Tahoma"/>
          <w:sz w:val="24"/>
          <w:szCs w:val="24"/>
        </w:rPr>
        <w:t>k rychlejšímu ukončení komunikace.</w:t>
      </w:r>
      <w:r w:rsidRPr="00F851CB">
        <w:rPr>
          <w:rFonts w:ascii="Times New Roman" w:hAnsi="Times New Roman"/>
          <w:sz w:val="24"/>
          <w:szCs w:val="24"/>
        </w:rPr>
        <w:t xml:space="preserve"> </w:t>
      </w:r>
    </w:p>
    <w:p w:rsidR="001C787E" w:rsidRPr="002F10C1" w:rsidRDefault="001C787E" w:rsidP="004B4C0B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 w:rsidRPr="002F10C1">
        <w:rPr>
          <w:rFonts w:ascii="Tahoma" w:hAnsi="Tahoma" w:cs="Tahoma"/>
          <w:sz w:val="24"/>
          <w:szCs w:val="24"/>
        </w:rPr>
        <w:t>Jedním</w:t>
      </w:r>
      <w:r>
        <w:rPr>
          <w:rFonts w:ascii="Tahoma" w:hAnsi="Tahoma" w:cs="Tahoma"/>
          <w:sz w:val="24"/>
          <w:szCs w:val="24"/>
        </w:rPr>
        <w:t xml:space="preserve"> ze způsobů komunikace je také </w:t>
      </w:r>
      <w:r w:rsidRPr="00CD4784">
        <w:rPr>
          <w:rFonts w:ascii="Tahoma" w:hAnsi="Tahoma" w:cs="Tahoma"/>
          <w:b/>
          <w:bCs/>
          <w:i/>
          <w:iCs/>
          <w:sz w:val="24"/>
          <w:szCs w:val="24"/>
        </w:rPr>
        <w:t>mlčení.</w:t>
      </w:r>
      <w:r>
        <w:rPr>
          <w:rFonts w:ascii="Tahoma" w:hAnsi="Tahoma" w:cs="Tahoma"/>
          <w:sz w:val="24"/>
          <w:szCs w:val="24"/>
        </w:rPr>
        <w:t xml:space="preserve"> Již staré přísloví říká, že </w:t>
      </w:r>
      <w:r>
        <w:rPr>
          <w:rFonts w:ascii="Tahoma" w:hAnsi="Tahoma" w:cs="Tahoma"/>
          <w:i/>
          <w:iCs/>
          <w:sz w:val="24"/>
          <w:szCs w:val="24"/>
        </w:rPr>
        <w:t>mlčením člověk mnoho řečí odbude</w:t>
      </w:r>
      <w:r>
        <w:rPr>
          <w:rFonts w:ascii="Tahoma" w:hAnsi="Tahoma" w:cs="Tahoma"/>
          <w:sz w:val="24"/>
          <w:szCs w:val="24"/>
        </w:rPr>
        <w:t>. Taktická odmlka může vyjadřovat nejen přemýšlení, dramatickou odmlku, ale třeba i výzvu pro komunikačního partnera, aby reagoval a ujal se slova.</w:t>
      </w:r>
      <w:r w:rsidRPr="002F10C1">
        <w:rPr>
          <w:rFonts w:ascii="Tahoma" w:hAnsi="Tahoma" w:cs="Tahoma"/>
          <w:b/>
          <w:bCs/>
          <w:i/>
          <w:iCs/>
          <w:sz w:val="24"/>
          <w:szCs w:val="24"/>
        </w:rPr>
        <w:tab/>
        <w:t xml:space="preserve">  </w:t>
      </w:r>
    </w:p>
    <w:p w:rsidR="001C787E" w:rsidRDefault="001C787E" w:rsidP="00042FC3">
      <w:pPr>
        <w:pStyle w:val="Normlnvt"/>
        <w:rPr>
          <w:b/>
          <w:bCs/>
        </w:rPr>
      </w:pPr>
    </w:p>
    <w:p w:rsidR="001C787E" w:rsidRPr="00A86D05" w:rsidRDefault="001C787E" w:rsidP="00042FC3">
      <w:pPr>
        <w:pStyle w:val="Normlnvt"/>
        <w:rPr>
          <w:b/>
          <w:bCs/>
          <w:sz w:val="28"/>
          <w:szCs w:val="28"/>
        </w:rPr>
      </w:pPr>
      <w:r w:rsidRPr="00A86D05">
        <w:rPr>
          <w:b/>
          <w:bCs/>
          <w:sz w:val="28"/>
          <w:szCs w:val="28"/>
        </w:rPr>
        <w:t>Realizace a členění projevu</w:t>
      </w:r>
    </w:p>
    <w:p w:rsidR="001C787E" w:rsidRDefault="001C787E" w:rsidP="002E3EC5">
      <w:pPr>
        <w:pStyle w:val="Normlnvt"/>
        <w:spacing w:before="120" w:after="120"/>
        <w:ind w:firstLine="284"/>
      </w:pPr>
      <w:r>
        <w:t>Příprava</w:t>
      </w:r>
      <w:r w:rsidRPr="00A86D05">
        <w:t xml:space="preserve"> projevu </w:t>
      </w:r>
      <w:r>
        <w:t>je</w:t>
      </w:r>
      <w:r w:rsidRPr="00A86D05">
        <w:t xml:space="preserve"> tvořiv</w:t>
      </w:r>
      <w:r>
        <w:t>á</w:t>
      </w:r>
      <w:r w:rsidRPr="00A86D05">
        <w:t xml:space="preserve"> činnost. Vyžaduje vnímavé pozorování jevu, podnětné myšlení a fantazii, výstižné vyjadřování myšlenek, citů a nálad slovy. Jestliže chcete dobře mluvit, musíte mít bohatou slovní zásobu. Znamená to hodně číst, všímat si věcí, které nás obklopují, a neustále „na sobě pracovat”. Když připravujete nějaký projev, nestačí „nahodit” myšlenky na papír a čekat, jak vše dopadne, ale je třeba text dobře utřídit a věnovat pozornost třem základním fázím, které by měly přípravu projevu předcházet, a to: </w:t>
      </w:r>
    </w:p>
    <w:p w:rsidR="001C787E" w:rsidRDefault="001C787E" w:rsidP="009F78F5">
      <w:pPr>
        <w:pStyle w:val="Normlnvt"/>
        <w:numPr>
          <w:ilvl w:val="0"/>
          <w:numId w:val="31"/>
        </w:numPr>
        <w:spacing w:before="120" w:after="120"/>
      </w:pPr>
      <w:r>
        <w:rPr>
          <w:b/>
          <w:bCs/>
        </w:rPr>
        <w:t>i</w:t>
      </w:r>
      <w:r w:rsidRPr="00A86D05">
        <w:rPr>
          <w:b/>
          <w:bCs/>
        </w:rPr>
        <w:t>nvenci</w:t>
      </w:r>
      <w:r w:rsidRPr="00A86D05">
        <w:rPr>
          <w:b/>
          <w:bCs/>
          <w:i/>
          <w:iCs/>
        </w:rPr>
        <w:t xml:space="preserve"> </w:t>
      </w:r>
      <w:r w:rsidRPr="00A86D05">
        <w:t>(řečník nejprve zvolí téma, následně ho promýšlí, shromažďuje myšlenky, třídí je, upřesňuje a podpo</w:t>
      </w:r>
      <w:r>
        <w:t>ří různými důkazy či argumenty);</w:t>
      </w:r>
    </w:p>
    <w:p w:rsidR="001C787E" w:rsidRPr="009F78F5" w:rsidRDefault="001C787E" w:rsidP="009F78F5">
      <w:pPr>
        <w:pStyle w:val="Normlnvt"/>
        <w:numPr>
          <w:ilvl w:val="0"/>
          <w:numId w:val="31"/>
        </w:numPr>
        <w:spacing w:before="120" w:after="120"/>
      </w:pPr>
      <w:r w:rsidRPr="00A86D05">
        <w:rPr>
          <w:b/>
          <w:bCs/>
        </w:rPr>
        <w:t>kompozici</w:t>
      </w:r>
      <w:r w:rsidRPr="00A86D05">
        <w:rPr>
          <w:i/>
          <w:iCs/>
        </w:rPr>
        <w:t xml:space="preserve"> </w:t>
      </w:r>
      <w:r w:rsidRPr="00A86D05">
        <w:t xml:space="preserve">(látku musíme logicky a účelně uspořádat, utřídit a určit konečný slohový postup; každý text vždy dělíme na </w:t>
      </w:r>
      <w:r w:rsidRPr="00A86D05">
        <w:rPr>
          <w:b/>
          <w:bCs/>
          <w:i/>
          <w:iCs/>
        </w:rPr>
        <w:t>úvod, stať</w:t>
      </w:r>
      <w:r w:rsidRPr="00A86D05">
        <w:rPr>
          <w:i/>
          <w:iCs/>
        </w:rPr>
        <w:t xml:space="preserve"> </w:t>
      </w:r>
      <w:r w:rsidRPr="00A86D05">
        <w:t xml:space="preserve">a </w:t>
      </w:r>
      <w:r w:rsidRPr="00A86D05">
        <w:rPr>
          <w:b/>
          <w:bCs/>
          <w:i/>
          <w:iCs/>
        </w:rPr>
        <w:t>závěr</w:t>
      </w:r>
      <w:r w:rsidRPr="00A86D05">
        <w:t>; chybí-li jedna z těchto části, jde o hrubou stylistickou chybu)</w:t>
      </w:r>
      <w:r>
        <w:t>;</w:t>
      </w:r>
      <w:r w:rsidRPr="00A86D05">
        <w:t xml:space="preserve"> </w:t>
      </w:r>
      <w:r w:rsidRPr="00A86D05">
        <w:rPr>
          <w:i/>
          <w:iCs/>
        </w:rPr>
        <w:t xml:space="preserve"> </w:t>
      </w:r>
    </w:p>
    <w:p w:rsidR="001C787E" w:rsidRPr="00A86D05" w:rsidRDefault="001C787E" w:rsidP="009F78F5">
      <w:pPr>
        <w:pStyle w:val="Normlnvt"/>
        <w:numPr>
          <w:ilvl w:val="0"/>
          <w:numId w:val="31"/>
        </w:numPr>
        <w:spacing w:before="120" w:after="120"/>
      </w:pPr>
      <w:r w:rsidRPr="00A86D05">
        <w:rPr>
          <w:b/>
          <w:bCs/>
        </w:rPr>
        <w:t>stylizaci</w:t>
      </w:r>
      <w:r w:rsidRPr="00A86D05">
        <w:rPr>
          <w:b/>
          <w:bCs/>
          <w:i/>
          <w:iCs/>
        </w:rPr>
        <w:t xml:space="preserve"> </w:t>
      </w:r>
      <w:r w:rsidRPr="00A86D05">
        <w:t>(poslední fáze přípravy na vystoupení; vhodné je připravit si některé obraty nebo vazby předem, zlepší se tím účinek vystoupení).</w:t>
      </w:r>
    </w:p>
    <w:p w:rsidR="001C787E" w:rsidRPr="00A86D05" w:rsidRDefault="001C787E" w:rsidP="00B52F07">
      <w:pPr>
        <w:pStyle w:val="Normlnvt"/>
        <w:spacing w:before="120" w:after="120"/>
      </w:pPr>
      <w:r w:rsidRPr="00A86D05">
        <w:t>Než předstoupíme před posluchače měli bychom si uvědomit:</w:t>
      </w:r>
    </w:p>
    <w:p w:rsidR="001C787E" w:rsidRPr="00A86D05" w:rsidRDefault="001C787E" w:rsidP="002B6C28">
      <w:pPr>
        <w:pStyle w:val="Normlnvt"/>
        <w:numPr>
          <w:ilvl w:val="0"/>
          <w:numId w:val="17"/>
        </w:numPr>
        <w:spacing w:before="120" w:after="120"/>
        <w:rPr>
          <w:bCs/>
        </w:rPr>
      </w:pPr>
      <w:r w:rsidRPr="009F78F5">
        <w:rPr>
          <w:b/>
          <w:i/>
          <w:iCs/>
        </w:rPr>
        <w:t>Co je cílem projevu</w:t>
      </w:r>
      <w:r w:rsidRPr="00A86D05">
        <w:rPr>
          <w:bCs/>
        </w:rPr>
        <w:t xml:space="preserve"> (jaký je náš komunikační záměr).</w:t>
      </w:r>
    </w:p>
    <w:p w:rsidR="001C787E" w:rsidRPr="009F78F5" w:rsidRDefault="001C787E" w:rsidP="002B6C28">
      <w:pPr>
        <w:pStyle w:val="Normlnvt"/>
        <w:numPr>
          <w:ilvl w:val="0"/>
          <w:numId w:val="17"/>
        </w:numPr>
        <w:spacing w:before="120" w:after="120"/>
        <w:rPr>
          <w:b/>
          <w:i/>
          <w:iCs/>
        </w:rPr>
      </w:pPr>
      <w:r w:rsidRPr="009F78F5">
        <w:rPr>
          <w:b/>
          <w:i/>
          <w:iCs/>
        </w:rPr>
        <w:t>Ke komu budeme hovořit.</w:t>
      </w:r>
    </w:p>
    <w:p w:rsidR="001C787E" w:rsidRPr="009F78F5" w:rsidRDefault="001C787E" w:rsidP="002B6C28">
      <w:pPr>
        <w:pStyle w:val="Normlnvt"/>
        <w:numPr>
          <w:ilvl w:val="0"/>
          <w:numId w:val="17"/>
        </w:numPr>
        <w:spacing w:before="120" w:after="120"/>
        <w:rPr>
          <w:b/>
          <w:i/>
          <w:iCs/>
        </w:rPr>
      </w:pPr>
      <w:r w:rsidRPr="009F78F5">
        <w:rPr>
          <w:b/>
          <w:i/>
          <w:iCs/>
        </w:rPr>
        <w:t>Jak dlouho budeme hovořit.</w:t>
      </w:r>
    </w:p>
    <w:p w:rsidR="001C787E" w:rsidRPr="009F78F5" w:rsidRDefault="001C787E" w:rsidP="002B6C28">
      <w:pPr>
        <w:pStyle w:val="Normlnvt"/>
        <w:numPr>
          <w:ilvl w:val="0"/>
          <w:numId w:val="17"/>
        </w:numPr>
        <w:spacing w:before="120" w:after="120"/>
        <w:rPr>
          <w:b/>
          <w:i/>
          <w:iCs/>
        </w:rPr>
      </w:pPr>
      <w:r w:rsidRPr="009F78F5">
        <w:rPr>
          <w:b/>
          <w:i/>
          <w:iCs/>
        </w:rPr>
        <w:t>Kde budeme hovořit.</w:t>
      </w:r>
    </w:p>
    <w:p w:rsidR="001C787E" w:rsidRPr="009F78F5" w:rsidRDefault="001C787E" w:rsidP="009F78F5">
      <w:pPr>
        <w:pStyle w:val="Normlnvt"/>
        <w:numPr>
          <w:ilvl w:val="0"/>
          <w:numId w:val="17"/>
        </w:numPr>
        <w:rPr>
          <w:b/>
          <w:i/>
          <w:iCs/>
        </w:rPr>
      </w:pPr>
      <w:r w:rsidRPr="009F78F5">
        <w:rPr>
          <w:b/>
          <w:i/>
          <w:iCs/>
        </w:rPr>
        <w:t>Kdy budeme hovořit.</w:t>
      </w:r>
    </w:p>
    <w:p w:rsidR="001C787E" w:rsidRPr="00A86D05" w:rsidRDefault="001C787E" w:rsidP="009F78F5">
      <w:pPr>
        <w:pStyle w:val="Normlnvt"/>
        <w:ind w:left="708"/>
        <w:rPr>
          <w:bCs/>
          <w:sz w:val="22"/>
          <w:szCs w:val="22"/>
        </w:rPr>
      </w:pPr>
    </w:p>
    <w:p w:rsidR="001C787E" w:rsidRPr="00A86D05" w:rsidRDefault="001C787E" w:rsidP="009F78F5">
      <w:pPr>
        <w:pStyle w:val="Normlnvt"/>
        <w:rPr>
          <w:b/>
          <w:bCs/>
          <w:sz w:val="28"/>
          <w:szCs w:val="28"/>
        </w:rPr>
      </w:pPr>
      <w:r w:rsidRPr="00A86D05">
        <w:rPr>
          <w:b/>
          <w:bCs/>
          <w:sz w:val="28"/>
          <w:szCs w:val="28"/>
        </w:rPr>
        <w:t>Jazyková diplomacie</w:t>
      </w:r>
    </w:p>
    <w:p w:rsidR="001C787E" w:rsidRPr="00A86D05" w:rsidRDefault="001C787E" w:rsidP="009F78F5">
      <w:pPr>
        <w:pStyle w:val="Normlnvt"/>
        <w:ind w:firstLine="284"/>
      </w:pPr>
      <w:r w:rsidRPr="00A86D05">
        <w:t xml:space="preserve">Základem všech projevů by se měla stát </w:t>
      </w:r>
      <w:r w:rsidRPr="00B52F07">
        <w:rPr>
          <w:i/>
          <w:iCs/>
        </w:rPr>
        <w:t>jazyková diplomacie</w:t>
      </w:r>
      <w:r w:rsidRPr="00A86D05">
        <w:t>. Jde o umění použít pro splnění určitého záměru vhodných jazykových prostředků, sestavit poutavý text a přednést ho tak, aby posluchače získal, působil na jejich rozum i city. Dobrým řečníkem se člověk obvykle nerodí, ale stává se jím cvičením, četbou, pozorováním života kolem sebe a soustavným studiem.</w:t>
      </w:r>
    </w:p>
    <w:p w:rsidR="001C787E" w:rsidRPr="00A86D05" w:rsidRDefault="001C787E" w:rsidP="009F78F5">
      <w:pPr>
        <w:pStyle w:val="Normlnvt"/>
        <w:rPr>
          <w:b/>
          <w:bCs/>
        </w:rPr>
      </w:pPr>
    </w:p>
    <w:p w:rsidR="001C787E" w:rsidRPr="00A86D05" w:rsidRDefault="001C787E" w:rsidP="009F78F5">
      <w:pPr>
        <w:pStyle w:val="Normlnvt"/>
        <w:rPr>
          <w:b/>
          <w:bCs/>
          <w:sz w:val="28"/>
          <w:szCs w:val="28"/>
        </w:rPr>
      </w:pPr>
      <w:r w:rsidRPr="00A86D05">
        <w:rPr>
          <w:b/>
          <w:bCs/>
          <w:sz w:val="28"/>
          <w:szCs w:val="28"/>
        </w:rPr>
        <w:t>Základní nedostatky při komunikaci</w:t>
      </w:r>
    </w:p>
    <w:p w:rsidR="001C787E" w:rsidRPr="00A86D05" w:rsidRDefault="001C787E" w:rsidP="002B6C28">
      <w:pPr>
        <w:pStyle w:val="Normlnvt"/>
        <w:spacing w:before="120" w:after="120"/>
        <w:ind w:firstLine="284"/>
      </w:pPr>
      <w:r w:rsidRPr="00A86D05">
        <w:rPr>
          <w:rFonts w:eastAsia="SimSun"/>
        </w:rPr>
        <w:t>Jakékoli jednání realizované mluveným projevem má rozmanité dimenze a může být tak mnohotvárné jako život sám. Avšak i v té mnohotvárnosti lze najít pravidla, jimiž se můžeme řídit a kontrolovat sami sebe.</w:t>
      </w:r>
      <w:r w:rsidRPr="00A86D05">
        <w:t xml:space="preserve"> A. Měchurová (2002) uvádí  zásady mluveného projevu, s nimiž se můžeme ztotožnit: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Mluvte jen tehdy, pokud máte co říci.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Pečlivě připravte své sdělení.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Tlumočte připravené sdělení dobrou jazykovou formou.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Chovejte se přirozeně.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Nestavte mezi sebe a posluchače bariéru.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Nevyhrožujte.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Udržujte s posluchači kontakt pohledem.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Uvědomte si, že lidé jsou jako zrcadlo.</w:t>
      </w:r>
    </w:p>
    <w:p w:rsidR="001C787E" w:rsidRPr="00A86D05" w:rsidRDefault="001C787E" w:rsidP="00B10977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Skončete svůj projev v pravou chvíli.</w:t>
      </w:r>
    </w:p>
    <w:p w:rsidR="001C787E" w:rsidRPr="00A86D05" w:rsidRDefault="001C787E" w:rsidP="00B10977">
      <w:pPr>
        <w:pStyle w:val="OdrkovseznamHTML"/>
        <w:spacing w:after="120"/>
        <w:ind w:left="714" w:hanging="357"/>
        <w:rPr>
          <w:sz w:val="24"/>
        </w:rPr>
      </w:pPr>
      <w:r w:rsidRPr="00A86D05">
        <w:rPr>
          <w:sz w:val="24"/>
        </w:rPr>
        <w:t>Nesledují-li vás posluchači pozorně, je to často vaše vina.</w:t>
      </w:r>
    </w:p>
    <w:p w:rsidR="001C787E" w:rsidRPr="00A86D05" w:rsidRDefault="001C787E" w:rsidP="00591270">
      <w:pPr>
        <w:pStyle w:val="OdrkovseznamHTML"/>
        <w:numPr>
          <w:ilvl w:val="0"/>
          <w:numId w:val="0"/>
        </w:numPr>
        <w:spacing w:before="120" w:after="120"/>
        <w:rPr>
          <w:sz w:val="24"/>
        </w:rPr>
      </w:pPr>
      <w:r w:rsidRPr="00A86D05">
        <w:rPr>
          <w:sz w:val="24"/>
        </w:rPr>
        <w:t xml:space="preserve">Uvedené zásady </w:t>
      </w:r>
      <w:r>
        <w:rPr>
          <w:sz w:val="24"/>
        </w:rPr>
        <w:t xml:space="preserve">lze </w:t>
      </w:r>
      <w:r w:rsidRPr="00A86D05">
        <w:rPr>
          <w:sz w:val="24"/>
        </w:rPr>
        <w:t>ještě doplnit:</w:t>
      </w:r>
    </w:p>
    <w:p w:rsidR="001C787E" w:rsidRPr="00A86D05" w:rsidRDefault="001C787E" w:rsidP="00CD478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 xml:space="preserve">Nehovoříme o záležitostech, které se mohou </w:t>
      </w:r>
      <w:r>
        <w:rPr>
          <w:sz w:val="24"/>
        </w:rPr>
        <w:t xml:space="preserve">posluchačů </w:t>
      </w:r>
      <w:r w:rsidRPr="00A86D05">
        <w:rPr>
          <w:sz w:val="24"/>
        </w:rPr>
        <w:t>nepříjemně dotknout.</w:t>
      </w:r>
    </w:p>
    <w:p w:rsidR="001C787E" w:rsidRPr="00A86D05" w:rsidRDefault="001C787E" w:rsidP="00CD478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Neptáme se na to, o čem někdo nechce hovořit.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Chválíme veřejně, chyby vytýkáme v soukromí.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Neurážíme přesvědčení, vkus a cit druhých.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Nehovoříme hlasitě, nebavíme se  pomlouváním jiných lidí.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Důvěrné rodinné otázky, problémy pracoviště apod. nepatří do projevů na veřejnosti.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Nepoužíváme cizí slova, jejichž význam ani sami neznáme.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Nikdy sebe nevychvalujeme.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Vyprávíme-li anekdoty, vtipy, humorné příhody apod., nesmí nikoho urážet.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 w:rsidRPr="00A86D05">
        <w:rPr>
          <w:sz w:val="24"/>
        </w:rPr>
        <w:t>Je třeba pustit své posluchače i partnery při dialogu ke slovu.</w:t>
      </w:r>
    </w:p>
    <w:p w:rsidR="001C787E" w:rsidRPr="00A86D05" w:rsidRDefault="001C787E" w:rsidP="00464344">
      <w:pPr>
        <w:pStyle w:val="OdrkovseznamHTML"/>
        <w:ind w:left="714" w:hanging="357"/>
        <w:rPr>
          <w:sz w:val="24"/>
        </w:rPr>
      </w:pPr>
      <w:r>
        <w:rPr>
          <w:sz w:val="24"/>
        </w:rPr>
        <w:t>Nenasloucháme pouze tomu, co chceme</w:t>
      </w:r>
      <w:r w:rsidRPr="00A86D05">
        <w:rPr>
          <w:sz w:val="24"/>
        </w:rPr>
        <w:t xml:space="preserve"> slyšet.</w:t>
      </w:r>
    </w:p>
    <w:p w:rsidR="001C787E" w:rsidRPr="00A86D05" w:rsidRDefault="001C787E" w:rsidP="00B52F07">
      <w:pPr>
        <w:pStyle w:val="OdrkovseznamHTML"/>
        <w:ind w:left="714" w:hanging="357"/>
        <w:rPr>
          <w:sz w:val="24"/>
        </w:rPr>
      </w:pPr>
      <w:r>
        <w:rPr>
          <w:sz w:val="24"/>
        </w:rPr>
        <w:t>P</w:t>
      </w:r>
      <w:r w:rsidRPr="00A86D05">
        <w:rPr>
          <w:sz w:val="24"/>
        </w:rPr>
        <w:t>oslouch</w:t>
      </w:r>
      <w:r>
        <w:rPr>
          <w:sz w:val="24"/>
        </w:rPr>
        <w:t xml:space="preserve">áme </w:t>
      </w:r>
      <w:r w:rsidRPr="00A86D05">
        <w:rPr>
          <w:sz w:val="24"/>
        </w:rPr>
        <w:t>druhé</w:t>
      </w:r>
      <w:r>
        <w:rPr>
          <w:sz w:val="24"/>
        </w:rPr>
        <w:t xml:space="preserve"> (při dialogu, v diskusi apod</w:t>
      </w:r>
      <w:r w:rsidRPr="00A86D05">
        <w:rPr>
          <w:sz w:val="24"/>
        </w:rPr>
        <w:t>.</w:t>
      </w:r>
      <w:r>
        <w:rPr>
          <w:sz w:val="24"/>
        </w:rPr>
        <w:t>), i když  s nimi nesouhlasíme.</w:t>
      </w:r>
    </w:p>
    <w:p w:rsidR="001C787E" w:rsidRPr="00A86D05" w:rsidRDefault="001C787E" w:rsidP="00F3795E">
      <w:pPr>
        <w:pStyle w:val="OdrkovseznamHTML"/>
        <w:ind w:left="714" w:hanging="357"/>
        <w:rPr>
          <w:sz w:val="24"/>
        </w:rPr>
      </w:pPr>
      <w:r>
        <w:rPr>
          <w:sz w:val="24"/>
        </w:rPr>
        <w:t>Nehovoříme</w:t>
      </w:r>
      <w:r w:rsidRPr="00A86D05">
        <w:rPr>
          <w:sz w:val="24"/>
        </w:rPr>
        <w:t xml:space="preserve"> stále. </w:t>
      </w:r>
    </w:p>
    <w:p w:rsidR="001C787E" w:rsidRDefault="001C787E" w:rsidP="00CD4784">
      <w:pPr>
        <w:pStyle w:val="Normlnvt"/>
        <w:rPr>
          <w:b/>
          <w:bCs/>
          <w:i/>
          <w:iCs/>
        </w:rPr>
      </w:pPr>
    </w:p>
    <w:p w:rsidR="001C787E" w:rsidRPr="00A86D05" w:rsidRDefault="001C787E" w:rsidP="00B52F07">
      <w:pPr>
        <w:pStyle w:val="Normlnvt"/>
        <w:rPr>
          <w:b/>
          <w:bCs/>
          <w:i/>
          <w:iCs/>
        </w:rPr>
      </w:pPr>
      <w:r>
        <w:rPr>
          <w:b/>
          <w:bCs/>
          <w:i/>
          <w:iCs/>
        </w:rPr>
        <w:t>Ještě jednou p</w:t>
      </w:r>
      <w:r w:rsidRPr="00A86D05">
        <w:rPr>
          <w:b/>
          <w:bCs/>
          <w:i/>
          <w:iCs/>
        </w:rPr>
        <w:t>řipomínáme</w:t>
      </w:r>
    </w:p>
    <w:p w:rsidR="001C787E" w:rsidRDefault="001C787E" w:rsidP="00B52F07">
      <w:pPr>
        <w:pStyle w:val="Normlnvt"/>
      </w:pPr>
      <w:r w:rsidRPr="00A86D05">
        <w:t xml:space="preserve">Lidé, s nimiž se setkáváme, s nimiž hovoříme  a pro něž připravujeme vystoupení, jsou pro nás určitým sociálním zrcadlem, v němž se vidíme a které pravdivě odráží i všechny naše stíny. Posluchači se řečník nikdy nepřiblíží neukázněností, </w:t>
      </w:r>
      <w:r>
        <w:t xml:space="preserve">nespisovností, </w:t>
      </w:r>
      <w:r w:rsidRPr="00A86D05">
        <w:t>obhroublostí či familiárností.</w:t>
      </w:r>
    </w:p>
    <w:p w:rsidR="001C787E" w:rsidRDefault="001C787E" w:rsidP="00CD4784">
      <w:pPr>
        <w:pStyle w:val="Normlnvt"/>
        <w:ind w:firstLine="284"/>
      </w:pPr>
    </w:p>
    <w:p w:rsidR="001C787E" w:rsidRDefault="001C787E" w:rsidP="00CE55A0">
      <w:pPr>
        <w:spacing w:after="0" w:line="240" w:lineRule="auto"/>
        <w:ind w:firstLine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Tím, co sdělujeme, současně naznačujem</w:t>
      </w:r>
      <w:r w:rsidRPr="00CE55A0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:</w:t>
      </w:r>
      <w:r w:rsidRPr="00CE55A0">
        <w:rPr>
          <w:rFonts w:ascii="Tahoma" w:hAnsi="Tahoma" w:cs="Tahoma"/>
          <w:sz w:val="24"/>
          <w:szCs w:val="24"/>
        </w:rPr>
        <w:t xml:space="preserve"> </w:t>
      </w:r>
    </w:p>
    <w:p w:rsidR="001C787E" w:rsidRDefault="001C787E" w:rsidP="009F78F5">
      <w:pPr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E55A0">
        <w:rPr>
          <w:rFonts w:ascii="Tahoma" w:hAnsi="Tahoma" w:cs="Tahoma"/>
          <w:sz w:val="24"/>
          <w:szCs w:val="24"/>
        </w:rPr>
        <w:t>svůj postoj ke sd</w:t>
      </w:r>
      <w:r>
        <w:rPr>
          <w:rFonts w:ascii="Tahoma" w:hAnsi="Tahoma" w:cs="Tahoma"/>
          <w:sz w:val="24"/>
          <w:szCs w:val="24"/>
        </w:rPr>
        <w:t>ělenému (zřídka například potkám</w:t>
      </w:r>
      <w:r w:rsidRPr="00CE55A0">
        <w:rPr>
          <w:rFonts w:ascii="Tahoma" w:hAnsi="Tahoma" w:cs="Tahoma"/>
          <w:sz w:val="24"/>
          <w:szCs w:val="24"/>
        </w:rPr>
        <w:t xml:space="preserve">e řidiče, který by nepochválil svůj automobil), </w:t>
      </w:r>
    </w:p>
    <w:p w:rsidR="001C787E" w:rsidRDefault="001C787E" w:rsidP="009F78F5">
      <w:pPr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E55A0">
        <w:rPr>
          <w:rFonts w:ascii="Tahoma" w:hAnsi="Tahoma" w:cs="Tahoma"/>
          <w:sz w:val="24"/>
          <w:szCs w:val="24"/>
        </w:rPr>
        <w:t>postoj k</w:t>
      </w:r>
      <w:r>
        <w:rPr>
          <w:rFonts w:ascii="Tahoma" w:hAnsi="Tahoma" w:cs="Tahoma"/>
          <w:sz w:val="24"/>
          <w:szCs w:val="24"/>
        </w:rPr>
        <w:t> </w:t>
      </w:r>
      <w:r w:rsidRPr="00CE55A0">
        <w:rPr>
          <w:rFonts w:ascii="Tahoma" w:hAnsi="Tahoma" w:cs="Tahoma"/>
          <w:sz w:val="24"/>
          <w:szCs w:val="24"/>
        </w:rPr>
        <w:t>posluchači</w:t>
      </w:r>
      <w:r>
        <w:rPr>
          <w:rFonts w:ascii="Tahoma" w:hAnsi="Tahoma" w:cs="Tahoma"/>
          <w:sz w:val="24"/>
          <w:szCs w:val="24"/>
        </w:rPr>
        <w:t>,</w:t>
      </w:r>
      <w:r w:rsidRPr="00CE55A0">
        <w:rPr>
          <w:rFonts w:ascii="Tahoma" w:hAnsi="Tahoma" w:cs="Tahoma"/>
          <w:sz w:val="24"/>
          <w:szCs w:val="24"/>
        </w:rPr>
        <w:t xml:space="preserve">  </w:t>
      </w:r>
    </w:p>
    <w:p w:rsidR="001C787E" w:rsidRPr="00CE55A0" w:rsidRDefault="001C787E" w:rsidP="009F78F5">
      <w:pPr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E55A0">
        <w:rPr>
          <w:rFonts w:ascii="Tahoma" w:hAnsi="Tahoma" w:cs="Tahoma"/>
          <w:sz w:val="24"/>
          <w:szCs w:val="24"/>
        </w:rPr>
        <w:t xml:space="preserve">pojetí sama sebe (nervózní gesta a třesoucí se hlas mohou studentovi prohrát zkoušku ještě dříve, než začala). </w:t>
      </w:r>
    </w:p>
    <w:p w:rsidR="001C787E" w:rsidRPr="00A86D05" w:rsidRDefault="001C787E" w:rsidP="009F78F5">
      <w:pPr>
        <w:pStyle w:val="Normlnvt"/>
        <w:ind w:firstLine="284"/>
        <w:rPr>
          <w:b/>
          <w:bCs/>
          <w:i/>
          <w:iCs/>
        </w:rPr>
      </w:pPr>
    </w:p>
    <w:p w:rsidR="001C787E" w:rsidRDefault="001C787E" w:rsidP="009F78F5">
      <w:pPr>
        <w:pStyle w:val="Normlnvt"/>
        <w:rPr>
          <w:b/>
          <w:bCs/>
          <w:sz w:val="28"/>
          <w:szCs w:val="28"/>
        </w:rPr>
      </w:pPr>
      <w:r w:rsidRPr="00A86D05">
        <w:rPr>
          <w:b/>
          <w:bCs/>
          <w:sz w:val="28"/>
          <w:szCs w:val="28"/>
        </w:rPr>
        <w:t>Osobnost řečníka a příprava vystoupení</w:t>
      </w:r>
    </w:p>
    <w:p w:rsidR="001C787E" w:rsidRPr="00A86D05" w:rsidRDefault="001C787E" w:rsidP="002B6C28">
      <w:pPr>
        <w:pStyle w:val="Normlnvt"/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t xml:space="preserve">Stejně jako existuje styl odívání, anebo styl životní, máme také </w:t>
      </w:r>
      <w:r>
        <w:rPr>
          <w:b/>
          <w:i/>
        </w:rPr>
        <w:t>styl jazykový</w:t>
      </w:r>
      <w:r>
        <w:t>, který je vlastní každému z nás.</w:t>
      </w:r>
    </w:p>
    <w:p w:rsidR="001C787E" w:rsidRPr="00A86D05" w:rsidRDefault="001C787E" w:rsidP="00B10977">
      <w:pPr>
        <w:spacing w:after="0" w:line="240" w:lineRule="atLeast"/>
        <w:ind w:firstLine="284"/>
        <w:jc w:val="both"/>
        <w:rPr>
          <w:rFonts w:ascii="Tahoma" w:hAnsi="Tahoma" w:cs="Tahoma"/>
          <w:i/>
          <w:sz w:val="24"/>
          <w:szCs w:val="24"/>
        </w:rPr>
      </w:pPr>
      <w:r w:rsidRPr="00A86D05">
        <w:rPr>
          <w:rFonts w:ascii="Tahoma" w:hAnsi="Tahoma" w:cs="Tahoma"/>
          <w:sz w:val="24"/>
          <w:szCs w:val="24"/>
        </w:rPr>
        <w:t xml:space="preserve">Záleží nejen na tom, </w:t>
      </w:r>
      <w:r w:rsidRPr="00A86D05">
        <w:rPr>
          <w:rFonts w:ascii="Tahoma" w:hAnsi="Tahoma" w:cs="Tahoma"/>
          <w:b/>
          <w:bCs/>
          <w:sz w:val="24"/>
          <w:szCs w:val="24"/>
        </w:rPr>
        <w:t xml:space="preserve">co </w:t>
      </w:r>
      <w:r w:rsidRPr="00A86D05">
        <w:rPr>
          <w:rFonts w:ascii="Tahoma" w:hAnsi="Tahoma" w:cs="Tahoma"/>
          <w:sz w:val="24"/>
          <w:szCs w:val="24"/>
        </w:rPr>
        <w:t xml:space="preserve">říkáme nebo </w:t>
      </w:r>
      <w:r w:rsidRPr="00A86D05">
        <w:rPr>
          <w:rFonts w:ascii="Tahoma" w:hAnsi="Tahoma" w:cs="Tahoma"/>
          <w:b/>
          <w:bCs/>
          <w:sz w:val="24"/>
          <w:szCs w:val="24"/>
        </w:rPr>
        <w:t>o čem</w:t>
      </w:r>
      <w:r w:rsidRPr="00A86D05">
        <w:rPr>
          <w:rFonts w:ascii="Tahoma" w:hAnsi="Tahoma" w:cs="Tahoma"/>
          <w:sz w:val="24"/>
          <w:szCs w:val="24"/>
        </w:rPr>
        <w:t xml:space="preserve"> mluvíme, ale i na tom </w:t>
      </w:r>
      <w:r w:rsidRPr="00A86D05">
        <w:rPr>
          <w:rFonts w:ascii="Tahoma" w:hAnsi="Tahoma" w:cs="Tahoma"/>
          <w:b/>
          <w:bCs/>
          <w:sz w:val="24"/>
          <w:szCs w:val="24"/>
        </w:rPr>
        <w:t xml:space="preserve">jak </w:t>
      </w:r>
      <w:r w:rsidRPr="00A86D05">
        <w:rPr>
          <w:rFonts w:ascii="Tahoma" w:hAnsi="Tahoma" w:cs="Tahoma"/>
          <w:sz w:val="24"/>
          <w:szCs w:val="24"/>
        </w:rPr>
        <w:t xml:space="preserve">to říkáme a </w:t>
      </w:r>
      <w:r w:rsidRPr="00A86D05">
        <w:rPr>
          <w:rFonts w:ascii="Tahoma" w:hAnsi="Tahoma" w:cs="Tahoma"/>
          <w:b/>
          <w:bCs/>
          <w:sz w:val="24"/>
          <w:szCs w:val="24"/>
        </w:rPr>
        <w:t>komu</w:t>
      </w:r>
      <w:r w:rsidRPr="00A86D05">
        <w:rPr>
          <w:rFonts w:ascii="Tahoma" w:hAnsi="Tahoma" w:cs="Tahoma"/>
          <w:sz w:val="24"/>
          <w:szCs w:val="24"/>
        </w:rPr>
        <w:t xml:space="preserve"> to říkáme. Vždy bychom měli vyvodit závěr: </w:t>
      </w:r>
      <w:r w:rsidRPr="00A86D05">
        <w:rPr>
          <w:rFonts w:ascii="Tahoma" w:hAnsi="Tahoma" w:cs="Tahoma"/>
          <w:i/>
          <w:sz w:val="24"/>
          <w:szCs w:val="24"/>
        </w:rPr>
        <w:t>jak mluvit, abychom adresáty (posluchače) zaujali</w:t>
      </w:r>
      <w:r w:rsidRPr="00A86D05">
        <w:rPr>
          <w:rFonts w:ascii="Tahoma" w:hAnsi="Tahoma" w:cs="Tahoma"/>
          <w:sz w:val="24"/>
          <w:szCs w:val="24"/>
        </w:rPr>
        <w:t xml:space="preserve">. V antické rétorice se uplatňovala stále aktuální zásada: </w:t>
      </w:r>
      <w:r w:rsidRPr="00A86D05">
        <w:rPr>
          <w:rFonts w:ascii="Tahoma" w:hAnsi="Tahoma" w:cs="Tahoma"/>
          <w:i/>
          <w:sz w:val="24"/>
          <w:szCs w:val="24"/>
        </w:rPr>
        <w:t xml:space="preserve">Chceš-li přinést svým posluchačům prospěch, snaž se získat široké vzdělání. </w:t>
      </w:r>
      <w:r w:rsidRPr="00A86D05">
        <w:rPr>
          <w:rFonts w:ascii="Tahoma" w:hAnsi="Tahoma" w:cs="Tahoma"/>
          <w:sz w:val="24"/>
          <w:szCs w:val="24"/>
        </w:rPr>
        <w:t xml:space="preserve">Můžeme doplnit: </w:t>
      </w:r>
      <w:r w:rsidRPr="00A86D05">
        <w:rPr>
          <w:rFonts w:ascii="Tahoma" w:hAnsi="Tahoma" w:cs="Tahoma"/>
          <w:i/>
          <w:sz w:val="24"/>
          <w:szCs w:val="24"/>
        </w:rPr>
        <w:t>a nejen ve svém oboru</w:t>
      </w:r>
      <w:r w:rsidRPr="00A86D05">
        <w:rPr>
          <w:rFonts w:ascii="Tahoma" w:hAnsi="Tahoma" w:cs="Tahoma"/>
          <w:sz w:val="24"/>
          <w:szCs w:val="24"/>
        </w:rPr>
        <w:t xml:space="preserve">. Nikdy bychom neměli ztratit kontrolu nad sebou, ale ani nad svým slovníkem. Rozum by měl předcházet slovo. Stále totiž platí: </w:t>
      </w:r>
      <w:r w:rsidRPr="00A86D05">
        <w:rPr>
          <w:rFonts w:ascii="Tahoma" w:hAnsi="Tahoma" w:cs="Tahoma"/>
          <w:i/>
          <w:sz w:val="24"/>
          <w:szCs w:val="24"/>
        </w:rPr>
        <w:t>nejprve napočítat do deseti (anebo vypít sklenici vody) a pak teprve hovořit.</w:t>
      </w:r>
    </w:p>
    <w:p w:rsidR="001C787E" w:rsidRDefault="001C787E" w:rsidP="00B10977">
      <w:pPr>
        <w:spacing w:after="0" w:line="240" w:lineRule="atLeast"/>
        <w:jc w:val="both"/>
        <w:rPr>
          <w:rFonts w:ascii="Tahoma" w:hAnsi="Tahoma" w:cs="Tahoma"/>
          <w:b/>
          <w:bCs/>
          <w:iCs/>
          <w:sz w:val="28"/>
          <w:szCs w:val="28"/>
        </w:rPr>
      </w:pPr>
    </w:p>
    <w:p w:rsidR="001C787E" w:rsidRPr="00A86D05" w:rsidRDefault="001C787E" w:rsidP="00B10977">
      <w:pPr>
        <w:spacing w:after="0" w:line="240" w:lineRule="atLeast"/>
        <w:jc w:val="both"/>
        <w:rPr>
          <w:rFonts w:ascii="Tahoma" w:hAnsi="Tahoma" w:cs="Tahoma"/>
          <w:sz w:val="28"/>
          <w:szCs w:val="28"/>
        </w:rPr>
      </w:pPr>
      <w:r w:rsidRPr="00A86D05">
        <w:rPr>
          <w:rFonts w:ascii="Tahoma" w:hAnsi="Tahoma" w:cs="Tahoma"/>
          <w:b/>
          <w:bCs/>
          <w:iCs/>
          <w:sz w:val="28"/>
          <w:szCs w:val="28"/>
        </w:rPr>
        <w:t>I</w:t>
      </w:r>
      <w:r w:rsidRPr="00A86D05">
        <w:rPr>
          <w:rFonts w:ascii="Tahoma" w:hAnsi="Tahoma" w:cs="Tahoma"/>
          <w:b/>
          <w:bCs/>
          <w:sz w:val="28"/>
          <w:szCs w:val="28"/>
        </w:rPr>
        <w:t>mage a jeho výpovědní hodnota</w:t>
      </w:r>
    </w:p>
    <w:p w:rsidR="001C787E" w:rsidRDefault="001C787E" w:rsidP="009F78F5">
      <w:pPr>
        <w:pStyle w:val="Normlnvt"/>
        <w:spacing w:before="120" w:after="120"/>
        <w:ind w:firstLine="284"/>
      </w:pPr>
      <w:r w:rsidRPr="00A86D05">
        <w:t xml:space="preserve">Úsudek o profesionalitě, společenském postavení, zásadách a inteligenci řečníka si posluchači začínají tvořit téměř okamžitě. Na tom, kdo veřejně vystupuje, vnímají všechno: jeho příchod, oděv, výraz tváře, celkovou upravenost, jistotu vystupování, postoj apod. Mezi vzhledem a osobní identitou by měla existovat úzká souvislost. Osobní image vždy oznamuje, kdo jsme a co lze od nás očekávat. Image nelze nemít. </w:t>
      </w:r>
      <w:r>
        <w:t>P</w:t>
      </w:r>
      <w:r w:rsidRPr="00A86D05">
        <w:t>ropaguje to, co je „uvnitř” člověka. Nebojíme se využívat své energie. Dobrá (dobrý) osobní image může mít v praxi větší váhu než diplom z prestižní školy.</w:t>
      </w:r>
    </w:p>
    <w:p w:rsidR="001C787E" w:rsidRPr="00DE400A" w:rsidRDefault="001C787E" w:rsidP="00DE400A">
      <w:pPr>
        <w:spacing w:after="0" w:line="240" w:lineRule="auto"/>
        <w:jc w:val="both"/>
        <w:rPr>
          <w:rFonts w:ascii="Tahoma" w:eastAsia="SimSun" w:hAnsi="Tahoma" w:cs="Tahoma"/>
          <w:b/>
          <w:bCs/>
          <w:i/>
          <w:iCs/>
          <w:color w:val="000000"/>
          <w:sz w:val="24"/>
          <w:szCs w:val="24"/>
          <w:lang w:eastAsia="zh-CN"/>
        </w:rPr>
      </w:pPr>
      <w:r w:rsidRPr="00DE400A">
        <w:rPr>
          <w:rFonts w:ascii="Tahoma" w:eastAsia="SimSun" w:hAnsi="Tahoma" w:cs="Tahoma"/>
          <w:b/>
          <w:bCs/>
          <w:i/>
          <w:iCs/>
          <w:color w:val="000000"/>
          <w:sz w:val="24"/>
          <w:szCs w:val="24"/>
          <w:lang w:eastAsia="zh-CN"/>
        </w:rPr>
        <w:t>Připomínáme</w:t>
      </w:r>
    </w:p>
    <w:p w:rsidR="001C787E" w:rsidRPr="00DE400A" w:rsidRDefault="001C787E" w:rsidP="00B52F07">
      <w:pPr>
        <w:spacing w:after="0" w:line="240" w:lineRule="auto"/>
        <w:jc w:val="both"/>
        <w:rPr>
          <w:rFonts w:ascii="Tahoma" w:eastAsia="SimSun" w:hAnsi="Tahoma" w:cs="Tahoma"/>
          <w:color w:val="000000"/>
          <w:sz w:val="24"/>
          <w:szCs w:val="24"/>
          <w:lang w:eastAsia="zh-CN"/>
        </w:rPr>
      </w:pPr>
      <w:r w:rsidRPr="00DE400A">
        <w:rPr>
          <w:rFonts w:ascii="Tahoma" w:eastAsia="SimSun" w:hAnsi="Tahoma" w:cs="Tahoma"/>
          <w:color w:val="000000"/>
          <w:sz w:val="24"/>
          <w:szCs w:val="24"/>
          <w:lang w:eastAsia="zh-CN"/>
        </w:rPr>
        <w:t xml:space="preserve">Výraz </w:t>
      </w:r>
      <w:r w:rsidRPr="00DE400A">
        <w:rPr>
          <w:rFonts w:ascii="Tahoma" w:eastAsia="SimSun" w:hAnsi="Tahoma" w:cs="Tahoma"/>
          <w:i/>
          <w:iCs/>
          <w:color w:val="000000"/>
          <w:sz w:val="24"/>
          <w:szCs w:val="24"/>
          <w:lang w:eastAsia="zh-CN"/>
        </w:rPr>
        <w:t>image</w:t>
      </w:r>
      <w:r w:rsidRPr="00DE400A">
        <w:rPr>
          <w:rFonts w:ascii="Tahoma" w:eastAsia="SimSun" w:hAnsi="Tahoma" w:cs="Tahoma"/>
          <w:color w:val="000000"/>
          <w:sz w:val="24"/>
          <w:szCs w:val="24"/>
          <w:lang w:eastAsia="zh-CN"/>
        </w:rPr>
        <w:t xml:space="preserve"> si zachovává původní (anglický) způsob psaní, i když vyslovujeme [imidž] nebo  [imič]. Slovo je rodu ženského (</w:t>
      </w:r>
      <w:r w:rsidRPr="00DE400A">
        <w:rPr>
          <w:rFonts w:ascii="Tahoma" w:eastAsia="SimSun" w:hAnsi="Tahoma" w:cs="Tahoma"/>
          <w:i/>
          <w:iCs/>
          <w:color w:val="000000"/>
          <w:sz w:val="24"/>
          <w:szCs w:val="24"/>
          <w:lang w:eastAsia="zh-CN"/>
        </w:rPr>
        <w:t>nová image</w:t>
      </w:r>
      <w:r w:rsidRPr="00DE400A">
        <w:rPr>
          <w:rFonts w:ascii="Tahoma" w:eastAsia="SimSun" w:hAnsi="Tahoma" w:cs="Tahoma"/>
          <w:color w:val="000000"/>
          <w:sz w:val="24"/>
          <w:szCs w:val="24"/>
          <w:lang w:eastAsia="zh-CN"/>
        </w:rPr>
        <w:t>) nebo i mužského (</w:t>
      </w:r>
      <w:r w:rsidRPr="00DE400A">
        <w:rPr>
          <w:rFonts w:ascii="Tahoma" w:eastAsia="SimSun" w:hAnsi="Tahoma" w:cs="Tahoma"/>
          <w:i/>
          <w:iCs/>
          <w:color w:val="000000"/>
          <w:sz w:val="24"/>
          <w:szCs w:val="24"/>
          <w:lang w:eastAsia="zh-CN"/>
        </w:rPr>
        <w:t>nový image</w:t>
      </w:r>
      <w:r w:rsidRPr="00DE400A">
        <w:rPr>
          <w:rFonts w:ascii="Tahoma" w:eastAsia="SimSun" w:hAnsi="Tahoma" w:cs="Tahoma"/>
          <w:color w:val="000000"/>
          <w:sz w:val="24"/>
          <w:szCs w:val="24"/>
          <w:lang w:eastAsia="zh-CN"/>
        </w:rPr>
        <w:t>) a skloňuje se (</w:t>
      </w:r>
      <w:r w:rsidRPr="00DE400A">
        <w:rPr>
          <w:rFonts w:ascii="Tahoma" w:eastAsia="SimSun" w:hAnsi="Tahoma" w:cs="Tahoma"/>
          <w:i/>
          <w:iCs/>
          <w:color w:val="000000"/>
          <w:sz w:val="24"/>
          <w:szCs w:val="24"/>
          <w:lang w:eastAsia="zh-CN"/>
        </w:rPr>
        <w:t>image, imagi, imagem/imagí</w:t>
      </w:r>
      <w:r w:rsidRPr="00DE400A">
        <w:rPr>
          <w:rFonts w:ascii="Tahoma" w:eastAsia="SimSun" w:hAnsi="Tahoma" w:cs="Tahoma"/>
          <w:color w:val="000000"/>
          <w:sz w:val="24"/>
          <w:szCs w:val="24"/>
          <w:lang w:eastAsia="zh-CN"/>
        </w:rPr>
        <w:t xml:space="preserve">), v psaných textech </w:t>
      </w:r>
      <w:r>
        <w:rPr>
          <w:rFonts w:ascii="Tahoma" w:eastAsia="SimSun" w:hAnsi="Tahoma" w:cs="Tahoma"/>
          <w:color w:val="000000"/>
          <w:sz w:val="24"/>
          <w:szCs w:val="24"/>
          <w:lang w:eastAsia="zh-CN"/>
        </w:rPr>
        <w:t xml:space="preserve">však </w:t>
      </w:r>
      <w:r w:rsidRPr="00DE400A">
        <w:rPr>
          <w:rFonts w:ascii="Tahoma" w:eastAsia="SimSun" w:hAnsi="Tahoma" w:cs="Tahoma"/>
          <w:color w:val="000000"/>
          <w:sz w:val="24"/>
          <w:szCs w:val="24"/>
          <w:lang w:eastAsia="zh-CN"/>
        </w:rPr>
        <w:t xml:space="preserve">zůstává nesklonné. Připomínáme rovněž význam výrazu </w:t>
      </w:r>
      <w:r w:rsidRPr="00DE400A">
        <w:rPr>
          <w:rFonts w:ascii="Tahoma" w:eastAsia="SimSun" w:hAnsi="Tahoma" w:cs="Tahoma"/>
          <w:i/>
          <w:iCs/>
          <w:color w:val="000000"/>
          <w:sz w:val="24"/>
          <w:szCs w:val="24"/>
          <w:lang w:eastAsia="zh-CN"/>
        </w:rPr>
        <w:t xml:space="preserve">imagemaker </w:t>
      </w:r>
      <w:r w:rsidRPr="00DE400A">
        <w:rPr>
          <w:rFonts w:ascii="Tahoma" w:eastAsia="SimSun" w:hAnsi="Tahoma" w:cs="Tahoma"/>
          <w:color w:val="000000"/>
          <w:sz w:val="24"/>
          <w:szCs w:val="24"/>
          <w:lang w:eastAsia="zh-CN"/>
        </w:rPr>
        <w:t>[imidžmejkr], jímž označujeme člověka, který pečuje o úspěšný vzhled a jednání významné osobnosti.</w:t>
      </w:r>
    </w:p>
    <w:p w:rsidR="001C787E" w:rsidRDefault="001C787E" w:rsidP="009F78F5">
      <w:pPr>
        <w:spacing w:after="0" w:line="240" w:lineRule="auto"/>
        <w:jc w:val="both"/>
        <w:rPr>
          <w:b/>
          <w:iCs/>
          <w:sz w:val="24"/>
        </w:rPr>
      </w:pPr>
    </w:p>
    <w:p w:rsidR="001C787E" w:rsidRPr="006A69BF" w:rsidRDefault="001C787E" w:rsidP="009F78F5">
      <w:pPr>
        <w:spacing w:after="0" w:line="240" w:lineRule="auto"/>
        <w:jc w:val="both"/>
        <w:rPr>
          <w:rFonts w:ascii="Tahoma" w:hAnsi="Tahoma" w:cs="Tahoma"/>
          <w:b/>
          <w:iCs/>
          <w:sz w:val="24"/>
        </w:rPr>
      </w:pPr>
      <w:r w:rsidRPr="006A69BF">
        <w:rPr>
          <w:rFonts w:ascii="Tahoma" w:hAnsi="Tahoma" w:cs="Tahoma"/>
          <w:b/>
          <w:iCs/>
          <w:sz w:val="24"/>
        </w:rPr>
        <w:t>Co podporuje pozitivní osobní image:</w:t>
      </w:r>
    </w:p>
    <w:p w:rsidR="001C787E" w:rsidRPr="006A69BF" w:rsidRDefault="001C787E" w:rsidP="00464344">
      <w:pPr>
        <w:numPr>
          <w:ilvl w:val="0"/>
          <w:numId w:val="22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ahoma" w:hAnsi="Tahoma" w:cs="Tahoma"/>
          <w:sz w:val="24"/>
        </w:rPr>
      </w:pPr>
      <w:r w:rsidRPr="006A69BF">
        <w:rPr>
          <w:rFonts w:ascii="Tahoma" w:hAnsi="Tahoma" w:cs="Tahoma"/>
          <w:sz w:val="24"/>
        </w:rPr>
        <w:t>Schopnost se vhodně obléci je součástí kvalifikace.</w:t>
      </w:r>
    </w:p>
    <w:p w:rsidR="001C787E" w:rsidRPr="006A69BF" w:rsidRDefault="001C787E" w:rsidP="00464344">
      <w:pPr>
        <w:numPr>
          <w:ilvl w:val="0"/>
          <w:numId w:val="20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ahoma" w:hAnsi="Tahoma" w:cs="Tahoma"/>
          <w:sz w:val="24"/>
        </w:rPr>
      </w:pPr>
      <w:r w:rsidRPr="006A69BF">
        <w:rPr>
          <w:rFonts w:ascii="Tahoma" w:hAnsi="Tahoma" w:cs="Tahoma"/>
          <w:sz w:val="24"/>
        </w:rPr>
        <w:t>Zdravý vzhled, vitalita, zjevná energie, upravenost.</w:t>
      </w:r>
    </w:p>
    <w:p w:rsidR="001C787E" w:rsidRDefault="001C787E" w:rsidP="00464344">
      <w:pPr>
        <w:numPr>
          <w:ilvl w:val="0"/>
          <w:numId w:val="20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ahoma" w:hAnsi="Tahoma" w:cs="Tahoma"/>
          <w:sz w:val="24"/>
        </w:rPr>
      </w:pPr>
      <w:r w:rsidRPr="006A69BF">
        <w:rPr>
          <w:rFonts w:ascii="Tahoma" w:hAnsi="Tahoma" w:cs="Tahoma"/>
          <w:sz w:val="24"/>
        </w:rPr>
        <w:t xml:space="preserve">Držení těla, postoj a přímý oční kontakt; tím dáváme posluchačům najevo, že </w:t>
      </w:r>
    </w:p>
    <w:p w:rsidR="001C787E" w:rsidRPr="006A69BF" w:rsidRDefault="001C787E" w:rsidP="00464344">
      <w:p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tLeast"/>
        <w:ind w:left="640"/>
        <w:jc w:val="both"/>
        <w:textAlignment w:val="baseline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</w:t>
      </w:r>
      <w:r w:rsidRPr="006A69BF">
        <w:rPr>
          <w:rFonts w:ascii="Tahoma" w:hAnsi="Tahoma" w:cs="Tahoma"/>
          <w:sz w:val="24"/>
        </w:rPr>
        <w:t>jsme si jisti znalostí problematiky, kterou přednášíme.</w:t>
      </w:r>
    </w:p>
    <w:p w:rsidR="001C787E" w:rsidRPr="006A69BF" w:rsidRDefault="001C787E" w:rsidP="00464344">
      <w:pPr>
        <w:numPr>
          <w:ilvl w:val="0"/>
          <w:numId w:val="20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ahoma" w:hAnsi="Tahoma" w:cs="Tahoma"/>
          <w:sz w:val="24"/>
        </w:rPr>
      </w:pPr>
      <w:r w:rsidRPr="006A69BF">
        <w:rPr>
          <w:rFonts w:ascii="Tahoma" w:hAnsi="Tahoma" w:cs="Tahoma"/>
          <w:sz w:val="24"/>
        </w:rPr>
        <w:t>Chováme se přirozeně.</w:t>
      </w:r>
    </w:p>
    <w:p w:rsidR="001C787E" w:rsidRPr="006A69BF" w:rsidRDefault="001C787E" w:rsidP="00464344">
      <w:pPr>
        <w:numPr>
          <w:ilvl w:val="0"/>
          <w:numId w:val="20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ahoma" w:hAnsi="Tahoma" w:cs="Tahoma"/>
          <w:sz w:val="24"/>
        </w:rPr>
      </w:pPr>
      <w:r w:rsidRPr="006A69BF">
        <w:rPr>
          <w:rFonts w:ascii="Tahoma" w:hAnsi="Tahoma" w:cs="Tahoma"/>
          <w:sz w:val="24"/>
        </w:rPr>
        <w:t>Profesionalita, kompetentnost, sebedůvěra.</w:t>
      </w:r>
    </w:p>
    <w:p w:rsidR="001C787E" w:rsidRPr="006A69BF" w:rsidRDefault="001C787E" w:rsidP="00464344">
      <w:pPr>
        <w:numPr>
          <w:ilvl w:val="0"/>
          <w:numId w:val="20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ahoma" w:hAnsi="Tahoma" w:cs="Tahoma"/>
          <w:sz w:val="24"/>
        </w:rPr>
      </w:pPr>
      <w:r w:rsidRPr="006A69BF">
        <w:rPr>
          <w:rFonts w:ascii="Tahoma" w:hAnsi="Tahoma" w:cs="Tahoma"/>
          <w:sz w:val="24"/>
        </w:rPr>
        <w:t>Důvěryhodnost (vhodné vyjadřování, schopnost dobře informovat).</w:t>
      </w:r>
    </w:p>
    <w:p w:rsidR="001C787E" w:rsidRPr="006A69BF" w:rsidRDefault="001C787E" w:rsidP="00464344">
      <w:pPr>
        <w:numPr>
          <w:ilvl w:val="0"/>
          <w:numId w:val="20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ahoma" w:hAnsi="Tahoma" w:cs="Tahoma"/>
          <w:sz w:val="24"/>
        </w:rPr>
      </w:pPr>
      <w:r w:rsidRPr="006A69BF">
        <w:rPr>
          <w:rFonts w:ascii="Tahoma" w:hAnsi="Tahoma" w:cs="Tahoma"/>
          <w:sz w:val="24"/>
        </w:rPr>
        <w:t>Respektování „pravide</w:t>
      </w:r>
      <w:r>
        <w:rPr>
          <w:rFonts w:ascii="Tahoma" w:hAnsi="Tahoma" w:cs="Tahoma"/>
          <w:sz w:val="24"/>
        </w:rPr>
        <w:t>l hry</w:t>
      </w:r>
      <w:r w:rsidRPr="00B52F07">
        <w:rPr>
          <w:rFonts w:ascii="Tahoma" w:hAnsi="Tahoma" w:cs="Tahoma"/>
          <w:sz w:val="24"/>
          <w:szCs w:val="24"/>
        </w:rPr>
        <w:t>”</w:t>
      </w:r>
      <w:r w:rsidRPr="006A69BF">
        <w:rPr>
          <w:rFonts w:ascii="Tahoma" w:hAnsi="Tahoma" w:cs="Tahoma"/>
          <w:sz w:val="24"/>
        </w:rPr>
        <w:t>.</w:t>
      </w:r>
    </w:p>
    <w:p w:rsidR="001C787E" w:rsidRPr="006A69BF" w:rsidRDefault="001C787E" w:rsidP="00464344">
      <w:pPr>
        <w:numPr>
          <w:ilvl w:val="0"/>
          <w:numId w:val="20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ahoma" w:hAnsi="Tahoma" w:cs="Tahoma"/>
          <w:sz w:val="24"/>
        </w:rPr>
      </w:pPr>
      <w:r w:rsidRPr="006A69BF">
        <w:rPr>
          <w:rFonts w:ascii="Tahoma" w:hAnsi="Tahoma" w:cs="Tahoma"/>
          <w:sz w:val="24"/>
        </w:rPr>
        <w:t>Schopnost ovládat se, řídit, organizovat.</w:t>
      </w:r>
    </w:p>
    <w:p w:rsidR="001C787E" w:rsidRDefault="001C787E" w:rsidP="00464344">
      <w:pPr>
        <w:numPr>
          <w:ilvl w:val="0"/>
          <w:numId w:val="20"/>
        </w:num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</w:rPr>
      </w:pPr>
      <w:r w:rsidRPr="006A69BF">
        <w:rPr>
          <w:rFonts w:ascii="Tahoma" w:hAnsi="Tahoma" w:cs="Tahoma"/>
          <w:sz w:val="24"/>
        </w:rPr>
        <w:t>Působit jako osobnost, která již na první pohled musí uspět.</w:t>
      </w:r>
    </w:p>
    <w:p w:rsidR="001C787E" w:rsidRPr="00A36187" w:rsidRDefault="001C787E" w:rsidP="00B52F07">
      <w:pPr>
        <w:spacing w:before="120" w:after="120" w:line="240" w:lineRule="auto"/>
        <w:ind w:firstLine="284"/>
        <w:jc w:val="both"/>
        <w:rPr>
          <w:rFonts w:ascii="Tahoma" w:hAnsi="Tahoma" w:cs="Tahoma"/>
          <w:sz w:val="24"/>
        </w:rPr>
      </w:pPr>
      <w:r w:rsidRPr="00A36187">
        <w:rPr>
          <w:rFonts w:ascii="Tahoma" w:hAnsi="Tahoma" w:cs="Tahoma"/>
          <w:sz w:val="24"/>
        </w:rPr>
        <w:t>Mezi vzhledem a osobní identitou by měla být úzká souvislost. Je vhodné jednat od prvního oka</w:t>
      </w:r>
      <w:r>
        <w:rPr>
          <w:rFonts w:ascii="Tahoma" w:hAnsi="Tahoma" w:cs="Tahoma"/>
          <w:sz w:val="24"/>
        </w:rPr>
        <w:t>mžiku tak, aby n</w:t>
      </w:r>
      <w:r w:rsidRPr="00A36187">
        <w:rPr>
          <w:rFonts w:ascii="Tahoma" w:hAnsi="Tahoma" w:cs="Tahoma"/>
          <w:sz w:val="24"/>
        </w:rPr>
        <w:t>ás posluchači akceptovali a aby m</w:t>
      </w:r>
      <w:r>
        <w:rPr>
          <w:rFonts w:ascii="Tahoma" w:hAnsi="Tahoma" w:cs="Tahoma"/>
          <w:sz w:val="24"/>
        </w:rPr>
        <w:t>ěli pocit, že bylo potěšením s n</w:t>
      </w:r>
      <w:r w:rsidRPr="00A36187">
        <w:rPr>
          <w:rFonts w:ascii="Tahoma" w:hAnsi="Tahoma" w:cs="Tahoma"/>
          <w:sz w:val="24"/>
        </w:rPr>
        <w:t>ámi komunikovat. Jakékoli vystoupení by mělo posluchačům něco přinést, něčím je obohatit. A čemu bychom se měli vy</w:t>
      </w:r>
      <w:r>
        <w:rPr>
          <w:rFonts w:ascii="Tahoma" w:hAnsi="Tahoma" w:cs="Tahoma"/>
          <w:sz w:val="24"/>
        </w:rPr>
        <w:t>varova</w:t>
      </w:r>
      <w:r w:rsidRPr="00A36187">
        <w:rPr>
          <w:rFonts w:ascii="Tahoma" w:hAnsi="Tahoma" w:cs="Tahoma"/>
          <w:sz w:val="24"/>
        </w:rPr>
        <w:t>t? Jsou to dotyky obličeje, škrábání ve vlasech, ruce v kapsách, nadměrná gesta, postoj se zkříženýma nohama apod. Každý projev musí být výrazný, srozumitelný, realizovaný spisovným jazykem a zajímavým řečníkem.</w:t>
      </w:r>
    </w:p>
    <w:p w:rsidR="001C787E" w:rsidRPr="00A36187" w:rsidRDefault="001C787E" w:rsidP="00B52F07">
      <w:pPr>
        <w:spacing w:before="120" w:after="120" w:line="240" w:lineRule="auto"/>
        <w:ind w:firstLine="284"/>
        <w:jc w:val="both"/>
        <w:rPr>
          <w:rFonts w:ascii="Tahoma" w:hAnsi="Tahoma" w:cs="Tahoma"/>
          <w:i/>
          <w:sz w:val="24"/>
        </w:rPr>
      </w:pPr>
      <w:r w:rsidRPr="00A36187">
        <w:rPr>
          <w:rFonts w:ascii="Tahoma" w:hAnsi="Tahoma" w:cs="Tahoma"/>
          <w:sz w:val="24"/>
        </w:rPr>
        <w:t>Obecně známá zásada</w:t>
      </w:r>
      <w:r>
        <w:rPr>
          <w:rFonts w:ascii="Tahoma" w:hAnsi="Tahoma" w:cs="Tahoma"/>
          <w:sz w:val="24"/>
        </w:rPr>
        <w:t xml:space="preserve"> říká</w:t>
      </w:r>
      <w:r w:rsidRPr="00A36187">
        <w:rPr>
          <w:rFonts w:ascii="Tahoma" w:hAnsi="Tahoma" w:cs="Tahoma"/>
          <w:sz w:val="24"/>
        </w:rPr>
        <w:t xml:space="preserve">: </w:t>
      </w:r>
      <w:r w:rsidRPr="00A36187">
        <w:rPr>
          <w:rFonts w:ascii="Tahoma" w:hAnsi="Tahoma" w:cs="Tahoma"/>
          <w:i/>
          <w:sz w:val="24"/>
        </w:rPr>
        <w:t xml:space="preserve">Dokážete-li alespoň zčásti ovládat dojem, kterým na lidi působíte, dokážete také, aby se  k vám ostatní chovali tak, jak od nich očekáváte. </w:t>
      </w:r>
      <w:r w:rsidRPr="00A36187">
        <w:rPr>
          <w:rFonts w:ascii="Tahoma" w:hAnsi="Tahoma" w:cs="Tahoma"/>
          <w:sz w:val="24"/>
        </w:rPr>
        <w:t xml:space="preserve">V odborné literatuře se často uvádí, že </w:t>
      </w:r>
      <w:r w:rsidRPr="00A36187">
        <w:rPr>
          <w:rFonts w:ascii="Tahoma" w:hAnsi="Tahoma" w:cs="Tahoma"/>
          <w:i/>
          <w:sz w:val="24"/>
        </w:rPr>
        <w:t xml:space="preserve">největších úspěchů dosáhnete, když budete od počátku působit dojmem úspěšného člověka. </w:t>
      </w:r>
    </w:p>
    <w:p w:rsidR="001C787E" w:rsidRPr="00A36187" w:rsidRDefault="001C787E" w:rsidP="004D421C">
      <w:pPr>
        <w:spacing w:after="0" w:line="240" w:lineRule="auto"/>
        <w:ind w:firstLine="284"/>
        <w:jc w:val="both"/>
        <w:rPr>
          <w:rFonts w:ascii="Tahoma" w:hAnsi="Tahoma" w:cs="Tahoma"/>
          <w:i/>
          <w:sz w:val="24"/>
        </w:rPr>
      </w:pPr>
      <w:r w:rsidRPr="00A36187">
        <w:rPr>
          <w:rFonts w:ascii="Tahoma" w:hAnsi="Tahoma" w:cs="Tahoma"/>
          <w:bCs/>
          <w:iCs/>
          <w:sz w:val="24"/>
        </w:rPr>
        <w:t xml:space="preserve">Můžeme připomenout i výrok M. Twaina: </w:t>
      </w:r>
      <w:r w:rsidRPr="00A36187">
        <w:rPr>
          <w:rFonts w:ascii="Tahoma" w:hAnsi="Tahoma" w:cs="Tahoma"/>
          <w:i/>
          <w:sz w:val="24"/>
        </w:rPr>
        <w:t>Rozdíl mezi víceméně dobrým výrazem a tím opravdu dobrým je zatraceně veliký, asi jako mezi svatojánskou muškou a bleskem</w:t>
      </w:r>
      <w:r w:rsidRPr="00A36187">
        <w:rPr>
          <w:rFonts w:ascii="Tahoma" w:hAnsi="Tahoma" w:cs="Tahoma"/>
          <w:sz w:val="24"/>
        </w:rPr>
        <w:t>.</w:t>
      </w:r>
    </w:p>
    <w:p w:rsidR="001C787E" w:rsidRPr="006A69BF" w:rsidRDefault="001C787E" w:rsidP="004D421C">
      <w:p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</w:rPr>
      </w:pPr>
    </w:p>
    <w:p w:rsidR="001C787E" w:rsidRPr="00A86D05" w:rsidRDefault="001C787E" w:rsidP="004D421C">
      <w:pPr>
        <w:pStyle w:val="Normlnvt"/>
        <w:rPr>
          <w:b/>
          <w:bCs/>
          <w:sz w:val="28"/>
          <w:szCs w:val="28"/>
        </w:rPr>
      </w:pPr>
      <w:r w:rsidRPr="00A86D05">
        <w:rPr>
          <w:b/>
          <w:bCs/>
          <w:sz w:val="28"/>
          <w:szCs w:val="28"/>
        </w:rPr>
        <w:t>Problematika argumentace</w:t>
      </w:r>
    </w:p>
    <w:p w:rsidR="001C787E" w:rsidRPr="00A86D05" w:rsidRDefault="001C787E" w:rsidP="00F3795E">
      <w:pPr>
        <w:pStyle w:val="Normlnvt"/>
        <w:spacing w:before="120" w:after="120"/>
        <w:ind w:firstLine="284"/>
      </w:pPr>
      <w:r w:rsidRPr="00A86D05">
        <w:rPr>
          <w:i/>
        </w:rPr>
        <w:t>Argumentovat</w:t>
      </w:r>
      <w:r w:rsidRPr="00A86D05">
        <w:t xml:space="preserve"> znamená </w:t>
      </w:r>
      <w:r w:rsidRPr="00A86D05">
        <w:rPr>
          <w:b/>
          <w:bCs/>
          <w:i/>
        </w:rPr>
        <w:t>odůvodňovat, dokazovat</w:t>
      </w:r>
      <w:r w:rsidRPr="00A86D05">
        <w:t>. Bez dobré argumentace se neobejde žádný řečník, neboť podává důkaz o pravdivosti informace, kterou sděluje. Ex</w:t>
      </w:r>
      <w:r>
        <w:t>istují určité zásady, které bychom</w:t>
      </w:r>
      <w:r w:rsidRPr="00A86D05">
        <w:t xml:space="preserve"> si při argumentování měli uvědomit:</w:t>
      </w:r>
    </w:p>
    <w:p w:rsidR="001C787E" w:rsidRPr="00A86D05" w:rsidRDefault="001C787E" w:rsidP="002B6C28">
      <w:pPr>
        <w:pStyle w:val="OdrkovseznamHTML"/>
        <w:spacing w:before="120" w:after="120"/>
        <w:rPr>
          <w:sz w:val="24"/>
        </w:rPr>
      </w:pPr>
      <w:r w:rsidRPr="00A86D05">
        <w:rPr>
          <w:sz w:val="24"/>
        </w:rPr>
        <w:t>Všechny použité argumenty by měly být přesvědčivé a vycházet ze znalostí podložených přesnými údaji. Základem správné argumentace je logické zdůvodnění.</w:t>
      </w:r>
    </w:p>
    <w:p w:rsidR="001C787E" w:rsidRPr="00A86D05" w:rsidRDefault="001C787E" w:rsidP="002B6C28">
      <w:pPr>
        <w:pStyle w:val="OdrkovseznamHTML"/>
        <w:spacing w:before="120" w:after="120"/>
        <w:rPr>
          <w:sz w:val="24"/>
        </w:rPr>
      </w:pPr>
      <w:r w:rsidRPr="00A86D05">
        <w:rPr>
          <w:sz w:val="24"/>
        </w:rPr>
        <w:t>Úspěšná argumentace je závislá na výstižném jazykovém vyjádření.</w:t>
      </w:r>
    </w:p>
    <w:p w:rsidR="001C787E" w:rsidRPr="00A86D05" w:rsidRDefault="001C787E" w:rsidP="002B6C28">
      <w:pPr>
        <w:pStyle w:val="OdrkovseznamHTML"/>
        <w:spacing w:before="120" w:after="120"/>
        <w:rPr>
          <w:sz w:val="24"/>
        </w:rPr>
      </w:pPr>
      <w:r w:rsidRPr="00A86D05">
        <w:rPr>
          <w:sz w:val="24"/>
        </w:rPr>
        <w:t>Základem pro věrohodnou argumentaci nemůže být např. nahodilá osobní zkušenost, povrchní informace, nesprávná interpretace výroku nebo citátu apod.</w:t>
      </w:r>
    </w:p>
    <w:p w:rsidR="001C787E" w:rsidRPr="00A86D05" w:rsidRDefault="001C787E" w:rsidP="004D421C">
      <w:pPr>
        <w:pStyle w:val="OdrkovseznamHTML"/>
        <w:rPr>
          <w:sz w:val="24"/>
        </w:rPr>
      </w:pPr>
      <w:r w:rsidRPr="00A86D05">
        <w:rPr>
          <w:sz w:val="24"/>
        </w:rPr>
        <w:t>Z etického hlediska byste nikdy neměli při argumentaci zlehčovat protivníka nebo diskutovaný  jev, ale ani zveličovat význam toho, co prosazujete.</w:t>
      </w:r>
    </w:p>
    <w:p w:rsidR="001C787E" w:rsidRDefault="001C787E" w:rsidP="004D421C">
      <w:pPr>
        <w:pStyle w:val="OdrkovseznamHTML"/>
        <w:numPr>
          <w:ilvl w:val="0"/>
          <w:numId w:val="0"/>
        </w:numPr>
        <w:rPr>
          <w:b/>
          <w:bCs/>
          <w:i/>
          <w:iCs/>
          <w:sz w:val="24"/>
        </w:rPr>
      </w:pPr>
    </w:p>
    <w:p w:rsidR="001C787E" w:rsidRPr="00A86D05" w:rsidRDefault="001C787E" w:rsidP="004D421C">
      <w:pPr>
        <w:pStyle w:val="OdrkovseznamHTML"/>
        <w:numPr>
          <w:ilvl w:val="0"/>
          <w:numId w:val="0"/>
        </w:numPr>
        <w:rPr>
          <w:sz w:val="24"/>
        </w:rPr>
      </w:pPr>
      <w:r w:rsidRPr="00A86D05">
        <w:rPr>
          <w:b/>
          <w:bCs/>
          <w:i/>
          <w:iCs/>
          <w:sz w:val="24"/>
        </w:rPr>
        <w:t>Chybná argumentace</w:t>
      </w:r>
    </w:p>
    <w:p w:rsidR="001C787E" w:rsidRPr="00A86D05" w:rsidRDefault="001C787E" w:rsidP="00B83423">
      <w:pPr>
        <w:pStyle w:val="OdrkovseznamHTML"/>
        <w:rPr>
          <w:sz w:val="24"/>
        </w:rPr>
      </w:pPr>
      <w:r w:rsidRPr="00A86D05">
        <w:rPr>
          <w:sz w:val="24"/>
        </w:rPr>
        <w:t>Za chybu považujeme tzv</w:t>
      </w:r>
      <w:r w:rsidRPr="00A86D05">
        <w:rPr>
          <w:i/>
          <w:sz w:val="24"/>
        </w:rPr>
        <w:t xml:space="preserve">. </w:t>
      </w:r>
      <w:r w:rsidRPr="00A86D05">
        <w:rPr>
          <w:b/>
          <w:i/>
          <w:sz w:val="24"/>
        </w:rPr>
        <w:t>individuální apel</w:t>
      </w:r>
      <w:r w:rsidRPr="00A86D05">
        <w:rPr>
          <w:sz w:val="24"/>
        </w:rPr>
        <w:t xml:space="preserve">, zlomyslný útok proti osobě, která své mínění (nebo kritiku) vyslovila, např. urážky, podezírání a obviňování místo pádných argumentů. Své opodstatnění má i stará moudrost o tom, že bychom nejdříve měli </w:t>
      </w:r>
      <w:r w:rsidRPr="00591270">
        <w:rPr>
          <w:i/>
          <w:iCs/>
          <w:sz w:val="24"/>
        </w:rPr>
        <w:t>„</w:t>
      </w:r>
      <w:r w:rsidRPr="00A86D05">
        <w:rPr>
          <w:i/>
          <w:sz w:val="24"/>
        </w:rPr>
        <w:t>zamést před vlastním prahem</w:t>
      </w:r>
      <w:r w:rsidRPr="00CD4784">
        <w:rPr>
          <w:i/>
          <w:iCs/>
          <w:sz w:val="24"/>
        </w:rPr>
        <w:t>”</w:t>
      </w:r>
      <w:r w:rsidRPr="00A86D05">
        <w:rPr>
          <w:i/>
          <w:sz w:val="24"/>
        </w:rPr>
        <w:t>.</w:t>
      </w:r>
    </w:p>
    <w:p w:rsidR="001C787E" w:rsidRPr="005D6069" w:rsidRDefault="001C787E" w:rsidP="004D421C">
      <w:pPr>
        <w:pStyle w:val="OdrkovseznamHTML"/>
        <w:spacing w:before="120" w:after="120"/>
        <w:rPr>
          <w:sz w:val="24"/>
        </w:rPr>
      </w:pPr>
      <w:r w:rsidRPr="00A86D05">
        <w:rPr>
          <w:sz w:val="24"/>
        </w:rPr>
        <w:t xml:space="preserve">Neargumentujeme ani tím, že se </w:t>
      </w:r>
      <w:r w:rsidRPr="00A86D05">
        <w:rPr>
          <w:b/>
          <w:i/>
          <w:iCs/>
          <w:sz w:val="24"/>
        </w:rPr>
        <w:t>dovoláváme autority jiného člověka</w:t>
      </w:r>
      <w:r w:rsidRPr="00A86D05">
        <w:rPr>
          <w:sz w:val="24"/>
        </w:rPr>
        <w:t xml:space="preserve"> (</w:t>
      </w:r>
      <w:r w:rsidRPr="00A86D05">
        <w:rPr>
          <w:i/>
          <w:iCs/>
          <w:sz w:val="24"/>
        </w:rPr>
        <w:t>řekl to XY, a proto to musí být pravda</w:t>
      </w:r>
      <w:r w:rsidRPr="00A86D05">
        <w:rPr>
          <w:sz w:val="24"/>
        </w:rPr>
        <w:t xml:space="preserve">), nebo tím, že </w:t>
      </w:r>
      <w:r w:rsidRPr="00A86D05">
        <w:rPr>
          <w:b/>
          <w:bCs/>
          <w:i/>
          <w:iCs/>
          <w:sz w:val="24"/>
        </w:rPr>
        <w:t>zveličujeme význam své osobnosti</w:t>
      </w:r>
      <w:r w:rsidRPr="00A86D05">
        <w:rPr>
          <w:sz w:val="24"/>
        </w:rPr>
        <w:t xml:space="preserve"> (</w:t>
      </w:r>
      <w:r>
        <w:rPr>
          <w:sz w:val="24"/>
        </w:rPr>
        <w:t>…</w:t>
      </w:r>
      <w:r w:rsidRPr="00A86D05">
        <w:rPr>
          <w:i/>
          <w:iCs/>
          <w:sz w:val="24"/>
        </w:rPr>
        <w:t>jsem přední odborník v tomto oboru, a proto musím mít pravdu</w:t>
      </w:r>
      <w:r w:rsidRPr="005D6069">
        <w:rPr>
          <w:sz w:val="24"/>
        </w:rPr>
        <w:t>.).</w:t>
      </w:r>
    </w:p>
    <w:p w:rsidR="001C787E" w:rsidRPr="00A86D05" w:rsidRDefault="001C787E" w:rsidP="00F3795E">
      <w:pPr>
        <w:pStyle w:val="OdrkovseznamHTML"/>
        <w:spacing w:before="120" w:after="120"/>
        <w:rPr>
          <w:i/>
          <w:iCs/>
          <w:sz w:val="24"/>
        </w:rPr>
      </w:pPr>
      <w:r w:rsidRPr="00A86D05">
        <w:rPr>
          <w:sz w:val="24"/>
        </w:rPr>
        <w:t xml:space="preserve">Odmítnout je třeba i </w:t>
      </w:r>
      <w:r w:rsidRPr="00591270">
        <w:rPr>
          <w:b/>
          <w:bCs/>
          <w:i/>
          <w:iCs/>
          <w:sz w:val="24"/>
        </w:rPr>
        <w:t>„</w:t>
      </w:r>
      <w:r>
        <w:rPr>
          <w:b/>
          <w:bCs/>
          <w:i/>
          <w:iCs/>
          <w:sz w:val="24"/>
        </w:rPr>
        <w:t>patolízalské</w:t>
      </w:r>
      <w:r w:rsidRPr="00A86D05">
        <w:rPr>
          <w:b/>
          <w:bCs/>
          <w:i/>
          <w:iCs/>
          <w:sz w:val="24"/>
        </w:rPr>
        <w:t xml:space="preserve"> argumentace</w:t>
      </w:r>
      <w:r w:rsidRPr="009F2CB7">
        <w:rPr>
          <w:b/>
          <w:bCs/>
          <w:i/>
          <w:iCs/>
          <w:sz w:val="24"/>
        </w:rPr>
        <w:t>”</w:t>
      </w:r>
      <w:r w:rsidRPr="00A86D05">
        <w:rPr>
          <w:sz w:val="24"/>
        </w:rPr>
        <w:t xml:space="preserve"> typu: </w:t>
      </w:r>
      <w:r w:rsidRPr="00A86D05">
        <w:rPr>
          <w:i/>
          <w:iCs/>
          <w:sz w:val="24"/>
        </w:rPr>
        <w:t>Při vašich mimořádných schopnostech... Při vašem vzdělání... Je pro vás jistě h</w:t>
      </w:r>
      <w:r>
        <w:rPr>
          <w:i/>
          <w:iCs/>
          <w:sz w:val="24"/>
        </w:rPr>
        <w:t>ra</w:t>
      </w:r>
      <w:r w:rsidRPr="00A86D05">
        <w:rPr>
          <w:i/>
          <w:iCs/>
          <w:sz w:val="24"/>
        </w:rPr>
        <w:t>čkou pochopit, že...</w:t>
      </w:r>
    </w:p>
    <w:p w:rsidR="001C787E" w:rsidRPr="004D421C" w:rsidRDefault="001C787E" w:rsidP="004D421C">
      <w:pPr>
        <w:pStyle w:val="OdrkovseznamHTML"/>
        <w:spacing w:before="120" w:after="120"/>
        <w:rPr>
          <w:i/>
          <w:sz w:val="24"/>
        </w:rPr>
      </w:pPr>
      <w:r w:rsidRPr="00A86D05">
        <w:rPr>
          <w:sz w:val="24"/>
        </w:rPr>
        <w:t xml:space="preserve">Nejhrubší formou argumentace je </w:t>
      </w:r>
      <w:r w:rsidRPr="00A86D05">
        <w:rPr>
          <w:b/>
          <w:i/>
          <w:iCs/>
          <w:sz w:val="24"/>
        </w:rPr>
        <w:t>vyhrožování</w:t>
      </w:r>
      <w:r w:rsidRPr="00A86D05">
        <w:rPr>
          <w:sz w:val="24"/>
        </w:rPr>
        <w:t xml:space="preserve">, např. </w:t>
      </w:r>
      <w:r w:rsidRPr="00A86D05">
        <w:rPr>
          <w:i/>
          <w:iCs/>
          <w:sz w:val="24"/>
        </w:rPr>
        <w:t>Nevyhovíš-li mé žádosti, dám ti to pocítit...</w:t>
      </w:r>
      <w:r w:rsidRPr="00A86D05">
        <w:rPr>
          <w:sz w:val="24"/>
        </w:rPr>
        <w:t xml:space="preserve"> </w:t>
      </w:r>
    </w:p>
    <w:p w:rsidR="001C787E" w:rsidRPr="00A86D05" w:rsidRDefault="001C787E" w:rsidP="00B448D3">
      <w:pPr>
        <w:pStyle w:val="OdrkovseznamHTML"/>
        <w:spacing w:before="120" w:after="120"/>
        <w:rPr>
          <w:i/>
          <w:sz w:val="24"/>
        </w:rPr>
      </w:pPr>
      <w:r w:rsidRPr="00A86D05">
        <w:rPr>
          <w:sz w:val="24"/>
        </w:rPr>
        <w:t>Neuchylujeme se k </w:t>
      </w:r>
      <w:r w:rsidRPr="00A86D05">
        <w:rPr>
          <w:b/>
          <w:bCs/>
          <w:i/>
          <w:iCs/>
          <w:sz w:val="24"/>
        </w:rPr>
        <w:t>vydírání</w:t>
      </w:r>
      <w:r w:rsidRPr="00A86D05">
        <w:rPr>
          <w:sz w:val="24"/>
        </w:rPr>
        <w:t xml:space="preserve">, které </w:t>
      </w:r>
      <w:r w:rsidRPr="00A86D05">
        <w:rPr>
          <w:bCs/>
          <w:iCs/>
          <w:sz w:val="24"/>
        </w:rPr>
        <w:t xml:space="preserve">působí </w:t>
      </w:r>
      <w:r w:rsidRPr="00A86D05">
        <w:rPr>
          <w:bCs/>
          <w:i/>
          <w:sz w:val="24"/>
        </w:rPr>
        <w:t>na city</w:t>
      </w:r>
      <w:r w:rsidRPr="00A86D05">
        <w:rPr>
          <w:sz w:val="24"/>
        </w:rPr>
        <w:t xml:space="preserve">. V učitelské praxi se můžeme setkat např. s různými argumentacemi studentů typu: </w:t>
      </w:r>
      <w:r w:rsidRPr="00A86D05">
        <w:rPr>
          <w:i/>
          <w:sz w:val="24"/>
        </w:rPr>
        <w:t>Když mi dáte špatnou známku u zkoušky, budu muset přestat studovat</w:t>
      </w:r>
      <w:r w:rsidRPr="00A86D05">
        <w:rPr>
          <w:sz w:val="24"/>
        </w:rPr>
        <w:t xml:space="preserve">, popř. </w:t>
      </w:r>
      <w:r w:rsidRPr="00A86D05">
        <w:rPr>
          <w:i/>
          <w:sz w:val="24"/>
        </w:rPr>
        <w:t xml:space="preserve">nebudu moci jít domů </w:t>
      </w:r>
      <w:r w:rsidRPr="00A86D05">
        <w:rPr>
          <w:sz w:val="24"/>
        </w:rPr>
        <w:t xml:space="preserve">apod. Při veřejných projevech jsou často vydírány vyšší city, jako je láska k vlasti, národu, př. </w:t>
      </w:r>
      <w:r w:rsidRPr="00A86D05">
        <w:rPr>
          <w:i/>
          <w:sz w:val="24"/>
        </w:rPr>
        <w:t>Milujete-li svůj národ, nemůžete připustit, aby...</w:t>
      </w:r>
    </w:p>
    <w:p w:rsidR="001C787E" w:rsidRPr="00A86D05" w:rsidRDefault="001C787E" w:rsidP="002B6C28">
      <w:pPr>
        <w:pStyle w:val="OdrkovseznamHTML"/>
        <w:spacing w:before="120" w:after="120"/>
        <w:rPr>
          <w:sz w:val="24"/>
        </w:rPr>
      </w:pPr>
      <w:r w:rsidRPr="00A86D05">
        <w:rPr>
          <w:b/>
          <w:i/>
          <w:sz w:val="24"/>
        </w:rPr>
        <w:t>Společenský apel</w:t>
      </w:r>
      <w:r w:rsidRPr="00A86D05">
        <w:rPr>
          <w:sz w:val="24"/>
        </w:rPr>
        <w:t xml:space="preserve"> využívá úlohy různých společenských skupin, které si vytvářejí vlastní veřejné mínění, často velmi obtížně pochopitelné. Může jít o emoce skutečného nebo domnělého ublížení, o emoce pomoci něčemu skutečně nebo domněle potřebnému, o snahu odlišit se, o potřebu vytvořit si o sobě lichotivý obraz, vyzvednout své skutečné nebo domnělé hodnoty. Jedinec se často ztotožňuje s míněním skupiny, aniž by ho k tomu vedly nějaké rozumové důvody. Může pak jít o velký intelektuální nebo morální sestup. Společenským apelem se rozumí: přímé působení na člověka jako součást davu; působení na člověka jako jednotlivce. K argumentaci společenským apelem patří také působení na vlastnosti, které může jedinec mimo společnost obtížně projevit, např. ješitnost, sobectví, módnost aj. Na tyto vlastnosti reaguje i reklama ve formulacích typu: </w:t>
      </w:r>
      <w:r w:rsidRPr="00A86D05">
        <w:rPr>
          <w:i/>
          <w:sz w:val="24"/>
        </w:rPr>
        <w:t>Chcete-li dokázat, že jste úspěšný muž (žena), kupte si (používejte)...</w:t>
      </w:r>
    </w:p>
    <w:p w:rsidR="001C787E" w:rsidRPr="00A86D05" w:rsidRDefault="001C787E" w:rsidP="004D421C">
      <w:pPr>
        <w:pStyle w:val="Normlnvt"/>
        <w:ind w:firstLine="284"/>
      </w:pPr>
      <w:r w:rsidRPr="00A86D05">
        <w:t xml:space="preserve">Důkazy nelze nahrazovat </w:t>
      </w:r>
      <w:r w:rsidRPr="00A86D05">
        <w:rPr>
          <w:b/>
          <w:i/>
        </w:rPr>
        <w:t xml:space="preserve">emocionálními </w:t>
      </w:r>
      <w:r w:rsidRPr="00A86D05">
        <w:rPr>
          <w:b/>
          <w:iCs/>
        </w:rPr>
        <w:t>přístupy</w:t>
      </w:r>
      <w:r w:rsidRPr="00A86D05">
        <w:rPr>
          <w:bCs/>
        </w:rPr>
        <w:t>,</w:t>
      </w:r>
      <w:r w:rsidRPr="00A86D05">
        <w:t xml:space="preserve"> ale spíše by je měly podporovat, rozvíjet a dokreslovat. Logika řešení každého problému spočívá v tom, že nejprve ukážeme na jeho podstatu, vysvětlíme náš názor na řešení a pak se snažíme pro svůj názor získat i posluchače. Je třeba počítat </w:t>
      </w:r>
      <w:r>
        <w:t>také</w:t>
      </w:r>
      <w:r w:rsidRPr="00A86D05">
        <w:t xml:space="preserve"> s tím, že emocionální výrazy ztrácejí časem svůj citový náboj a stávají se otřelými, frázovitými.</w:t>
      </w:r>
    </w:p>
    <w:p w:rsidR="001C787E" w:rsidRDefault="001C787E" w:rsidP="004D421C">
      <w:pPr>
        <w:spacing w:after="0" w:line="240" w:lineRule="auto"/>
        <w:jc w:val="both"/>
        <w:rPr>
          <w:rFonts w:cs="Tahoma"/>
          <w:lang w:eastAsia="cs-CZ"/>
        </w:rPr>
      </w:pPr>
    </w:p>
    <w:p w:rsidR="001C787E" w:rsidRPr="006D61F8" w:rsidRDefault="001C787E" w:rsidP="004D421C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6D61F8">
        <w:rPr>
          <w:rFonts w:ascii="Tahoma" w:hAnsi="Tahoma" w:cs="Tahoma"/>
          <w:b/>
          <w:bCs/>
          <w:sz w:val="28"/>
          <w:szCs w:val="28"/>
        </w:rPr>
        <w:t>Seznam použité literatury</w:t>
      </w:r>
    </w:p>
    <w:p w:rsidR="001C787E" w:rsidRPr="00464344" w:rsidRDefault="001C787E" w:rsidP="00464344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464344">
        <w:rPr>
          <w:rFonts w:ascii="Calibri" w:hAnsi="Calibri"/>
          <w:sz w:val="24"/>
        </w:rPr>
        <w:t xml:space="preserve">BEDNAŘÍKOVÁ, I. </w:t>
      </w:r>
      <w:r w:rsidRPr="00464344">
        <w:rPr>
          <w:rFonts w:ascii="Calibri" w:hAnsi="Calibri"/>
          <w:i/>
          <w:sz w:val="24"/>
        </w:rPr>
        <w:t>Komunikativní dovednosti</w:t>
      </w:r>
      <w:r w:rsidRPr="00464344">
        <w:rPr>
          <w:rFonts w:ascii="Calibri" w:hAnsi="Calibri"/>
          <w:sz w:val="24"/>
        </w:rPr>
        <w:t>. Olomouc: UP, 2000. ISBN 80-244-0160-6.</w:t>
      </w:r>
    </w:p>
    <w:p w:rsidR="001C787E" w:rsidRPr="006B3A58" w:rsidRDefault="001C787E" w:rsidP="00413594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6B3A58">
        <w:rPr>
          <w:rFonts w:ascii="Calibri" w:hAnsi="Calibri"/>
          <w:caps/>
          <w:sz w:val="24"/>
        </w:rPr>
        <w:t>Čechová, M.</w:t>
      </w:r>
      <w:r w:rsidRPr="006B3A58">
        <w:rPr>
          <w:rFonts w:ascii="Calibri" w:hAnsi="Calibri"/>
          <w:sz w:val="24"/>
        </w:rPr>
        <w:t xml:space="preserve"> </w:t>
      </w:r>
      <w:r w:rsidRPr="006B3A58">
        <w:rPr>
          <w:rFonts w:ascii="Calibri" w:hAnsi="Calibri"/>
          <w:i/>
          <w:sz w:val="24"/>
        </w:rPr>
        <w:t>Komunikační a slohová výchova</w:t>
      </w:r>
      <w:r w:rsidRPr="006B3A58">
        <w:rPr>
          <w:rFonts w:ascii="Calibri" w:hAnsi="Calibri"/>
          <w:sz w:val="24"/>
        </w:rPr>
        <w:t>. Praha, ISV, 1998. ISBN 80-85866-32-3.</w:t>
      </w:r>
    </w:p>
    <w:p w:rsidR="001C787E" w:rsidRPr="006B3A58" w:rsidRDefault="001C787E" w:rsidP="00413594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6B3A58">
        <w:rPr>
          <w:rFonts w:ascii="Calibri" w:hAnsi="Calibri"/>
          <w:sz w:val="24"/>
        </w:rPr>
        <w:t xml:space="preserve">ČMEJRKOVÁ, S. a HOFFMANNOVÁ, J. </w:t>
      </w:r>
      <w:r w:rsidRPr="006B3A58">
        <w:rPr>
          <w:rFonts w:ascii="Calibri" w:hAnsi="Calibri"/>
          <w:i/>
          <w:iCs/>
          <w:sz w:val="24"/>
        </w:rPr>
        <w:t>Jazyk, média, politika</w:t>
      </w:r>
      <w:r w:rsidRPr="006B3A58">
        <w:rPr>
          <w:rFonts w:ascii="Calibri" w:hAnsi="Calibri"/>
          <w:sz w:val="24"/>
        </w:rPr>
        <w:t>. Praha: Academia, 2003.</w:t>
      </w:r>
    </w:p>
    <w:p w:rsidR="001C787E" w:rsidRPr="006B3A58" w:rsidRDefault="001C787E" w:rsidP="00F3795E">
      <w:pPr>
        <w:pStyle w:val="slovanseznamHTML"/>
        <w:numPr>
          <w:ilvl w:val="0"/>
          <w:numId w:val="0"/>
        </w:numPr>
        <w:ind w:left="512" w:firstLine="208"/>
        <w:rPr>
          <w:rFonts w:ascii="Calibri" w:hAnsi="Calibri"/>
          <w:sz w:val="24"/>
        </w:rPr>
      </w:pPr>
      <w:r w:rsidRPr="006B3A58">
        <w:rPr>
          <w:rFonts w:ascii="Calibri" w:hAnsi="Calibri"/>
          <w:sz w:val="24"/>
        </w:rPr>
        <w:t>ISBN 80-200-1034-3.</w:t>
      </w:r>
    </w:p>
    <w:p w:rsidR="001C787E" w:rsidRPr="00FB3458" w:rsidRDefault="001C787E" w:rsidP="00FB3458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6B3A58">
        <w:rPr>
          <w:rFonts w:ascii="Calibri" w:hAnsi="Calibri"/>
          <w:sz w:val="24"/>
        </w:rPr>
        <w:t xml:space="preserve">DANEŠ, F. a kol. </w:t>
      </w:r>
      <w:r w:rsidRPr="006B3A58">
        <w:rPr>
          <w:rFonts w:ascii="Calibri" w:hAnsi="Calibri"/>
          <w:i/>
          <w:sz w:val="24"/>
        </w:rPr>
        <w:t xml:space="preserve">Český jazyk na přelomu tisíciletí. </w:t>
      </w:r>
      <w:r w:rsidRPr="006B3A58">
        <w:rPr>
          <w:rFonts w:ascii="Calibri" w:hAnsi="Calibri"/>
          <w:sz w:val="24"/>
        </w:rPr>
        <w:t>Praha: Academia, 1997.</w:t>
      </w:r>
      <w:r>
        <w:rPr>
          <w:rFonts w:ascii="Calibri" w:hAnsi="Calibri"/>
          <w:sz w:val="24"/>
        </w:rPr>
        <w:t xml:space="preserve"> </w:t>
      </w:r>
      <w:r w:rsidRPr="006B3A58">
        <w:t>ISBN 80-200-0617-6.</w:t>
      </w:r>
    </w:p>
    <w:p w:rsidR="001C787E" w:rsidRDefault="001C787E" w:rsidP="00FD0E7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eastAsia="cs-CZ"/>
        </w:rPr>
      </w:pPr>
      <w:r w:rsidRPr="00BE61F2">
        <w:rPr>
          <w:sz w:val="24"/>
          <w:szCs w:val="24"/>
          <w:lang w:eastAsia="cs-CZ"/>
        </w:rPr>
        <w:t xml:space="preserve">DE VITO, J. A. </w:t>
      </w:r>
      <w:r w:rsidRPr="00BE61F2">
        <w:rPr>
          <w:i/>
          <w:sz w:val="24"/>
          <w:szCs w:val="24"/>
          <w:lang w:eastAsia="cs-CZ"/>
        </w:rPr>
        <w:t>Základy mezilidské komunikace.</w:t>
      </w:r>
      <w:r w:rsidRPr="00BE61F2">
        <w:rPr>
          <w:sz w:val="24"/>
          <w:szCs w:val="24"/>
          <w:lang w:eastAsia="cs-CZ"/>
        </w:rPr>
        <w:t xml:space="preserve"> Praha: Grada, 2001. ISBN 80-7169-988-8.</w:t>
      </w:r>
    </w:p>
    <w:p w:rsidR="001C787E" w:rsidRDefault="001C787E" w:rsidP="005B3249">
      <w:pPr>
        <w:numPr>
          <w:ilvl w:val="0"/>
          <w:numId w:val="36"/>
        </w:numPr>
        <w:spacing w:after="0" w:line="240" w:lineRule="auto"/>
        <w:ind w:left="714" w:hanging="357"/>
        <w:rPr>
          <w:sz w:val="24"/>
          <w:szCs w:val="24"/>
        </w:rPr>
      </w:pPr>
      <w:r w:rsidRPr="00EA6C36">
        <w:rPr>
          <w:sz w:val="24"/>
          <w:szCs w:val="24"/>
        </w:rPr>
        <w:t xml:space="preserve">DVOŘÁK, K. </w:t>
      </w:r>
      <w:r w:rsidRPr="00EA6C36">
        <w:rPr>
          <w:i/>
          <w:sz w:val="24"/>
          <w:szCs w:val="24"/>
        </w:rPr>
        <w:t>Jazyk jako prostředek komunikace.</w:t>
      </w:r>
      <w:r>
        <w:rPr>
          <w:sz w:val="24"/>
          <w:szCs w:val="24"/>
        </w:rPr>
        <w:t xml:space="preserve"> České Budějovice: Vysoká škola </w:t>
      </w:r>
      <w:r w:rsidRPr="00EA6C36">
        <w:rPr>
          <w:sz w:val="24"/>
          <w:szCs w:val="24"/>
        </w:rPr>
        <w:t>evropských a regionálních studií, 2004. ISBN 80-86708-04-7.</w:t>
      </w:r>
    </w:p>
    <w:p w:rsidR="001C787E" w:rsidRPr="00413594" w:rsidRDefault="001C787E" w:rsidP="00FD0E7F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413594">
        <w:t xml:space="preserve">EXNEROVÁ, S. </w:t>
      </w:r>
      <w:r w:rsidRPr="00413594">
        <w:rPr>
          <w:i/>
          <w:iCs/>
        </w:rPr>
        <w:t xml:space="preserve">Komunikační dovednosti. </w:t>
      </w:r>
      <w:r w:rsidRPr="00413594">
        <w:t xml:space="preserve"> Liberec: Technická univerzita v Liberci, 2008. ISBN 978-80-7372-374-3.</w:t>
      </w:r>
    </w:p>
    <w:p w:rsidR="001C787E" w:rsidRPr="00F07A46" w:rsidRDefault="001C787E" w:rsidP="00FD0E7F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6B3A58">
        <w:t>FORET, M.</w:t>
      </w:r>
      <w:r w:rsidRPr="006B3A58">
        <w:rPr>
          <w:i/>
        </w:rPr>
        <w:t xml:space="preserve"> Komunikace</w:t>
      </w:r>
      <w:r w:rsidRPr="006B3A58">
        <w:t xml:space="preserve"> s veřejností. 1. vyd. Brno: Vydavatelství Masarykovy univerzity, 1994. ISBN 80-2101-034-7.</w:t>
      </w:r>
    </w:p>
    <w:p w:rsidR="001C787E" w:rsidRPr="00422D18" w:rsidRDefault="001C787E" w:rsidP="00FD0E7F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413594">
        <w:rPr>
          <w:rFonts w:ascii="Calibri" w:hAnsi="Calibri"/>
          <w:sz w:val="24"/>
        </w:rPr>
        <w:t>GEJGUŠOVÁ, I., METELKO</w:t>
      </w:r>
      <w:r>
        <w:rPr>
          <w:rFonts w:ascii="Calibri" w:hAnsi="Calibri"/>
          <w:sz w:val="24"/>
        </w:rPr>
        <w:t xml:space="preserve">VÁ SVOBODOVÁ, R., HYPLOVÁ, J., </w:t>
      </w:r>
      <w:r w:rsidRPr="00413594">
        <w:rPr>
          <w:rFonts w:ascii="Calibri" w:hAnsi="Calibri"/>
          <w:sz w:val="24"/>
        </w:rPr>
        <w:t xml:space="preserve">MALČÍK, M. a MECHLOVÁ, E. </w:t>
      </w:r>
      <w:r w:rsidRPr="00F3795E">
        <w:rPr>
          <w:rFonts w:ascii="Calibri" w:hAnsi="Calibri"/>
          <w:i/>
          <w:iCs/>
          <w:sz w:val="24"/>
        </w:rPr>
        <w:t xml:space="preserve">Rozvíjení klíčových kompetencí žáka ve vzdělávací oblasti Jazyk a   jazyková  </w:t>
      </w:r>
      <w:r w:rsidRPr="00F3795E">
        <w:rPr>
          <w:rFonts w:ascii="Calibri" w:hAnsi="Calibri"/>
          <w:i/>
          <w:iCs/>
          <w:color w:val="202020"/>
          <w:sz w:val="24"/>
        </w:rPr>
        <w:t>komunikace.</w:t>
      </w:r>
      <w:r w:rsidRPr="00413594">
        <w:rPr>
          <w:rFonts w:ascii="Calibri" w:hAnsi="Calibri"/>
          <w:i/>
          <w:iCs/>
          <w:color w:val="202020"/>
          <w:sz w:val="24"/>
        </w:rPr>
        <w:t xml:space="preserve"> </w:t>
      </w:r>
      <w:r w:rsidRPr="00413594">
        <w:rPr>
          <w:rFonts w:ascii="Calibri" w:hAnsi="Calibri"/>
          <w:color w:val="202020"/>
          <w:sz w:val="24"/>
        </w:rPr>
        <w:t>Ostrava: Ostravská univerzita, 2008. ISBN 978-80-7368-445-7.</w:t>
      </w:r>
    </w:p>
    <w:p w:rsidR="001C787E" w:rsidRPr="00422D18" w:rsidRDefault="001C787E" w:rsidP="00FD0E7F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HÖFLEROVÁ, E. a</w:t>
      </w:r>
      <w:r w:rsidRPr="00422D18">
        <w:rPr>
          <w:rFonts w:ascii="Calibri" w:hAnsi="Calibri"/>
          <w:sz w:val="24"/>
        </w:rPr>
        <w:t xml:space="preserve"> KROHE, P. </w:t>
      </w:r>
      <w:r w:rsidRPr="00422D18">
        <w:rPr>
          <w:rFonts w:ascii="Calibri" w:hAnsi="Calibri"/>
          <w:i/>
          <w:sz w:val="24"/>
        </w:rPr>
        <w:t>Komunikační dovednosti.</w:t>
      </w:r>
      <w:r w:rsidRPr="00422D18">
        <w:rPr>
          <w:rFonts w:ascii="Calibri" w:hAnsi="Calibri"/>
          <w:sz w:val="24"/>
        </w:rPr>
        <w:t xml:space="preserve"> Ostrava: Ostravská univerzita, Pedagogická fakulta, 2003. ISBN 80-7042-287-4.</w:t>
      </w:r>
    </w:p>
    <w:p w:rsidR="001C787E" w:rsidRPr="00413594" w:rsidRDefault="001C787E" w:rsidP="00FD0E7F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413594">
        <w:rPr>
          <w:rFonts w:ascii="Calibri" w:hAnsi="Calibri"/>
          <w:sz w:val="24"/>
        </w:rPr>
        <w:t xml:space="preserve">HOLASOVÁ, T. </w:t>
      </w:r>
      <w:r w:rsidRPr="00413594">
        <w:rPr>
          <w:rFonts w:ascii="Calibri" w:hAnsi="Calibri"/>
          <w:i/>
          <w:iCs/>
          <w:sz w:val="24"/>
        </w:rPr>
        <w:t>Umíte dobře mluvit</w:t>
      </w:r>
      <w:r w:rsidRPr="00413594">
        <w:rPr>
          <w:rFonts w:ascii="Calibri" w:hAnsi="Calibri"/>
          <w:sz w:val="24"/>
        </w:rPr>
        <w:t xml:space="preserve">? Jinočany: H&amp;H, 1992. ISBN </w:t>
      </w:r>
      <w:r w:rsidRPr="00413594">
        <w:rPr>
          <w:rFonts w:ascii="Calibri" w:eastAsia="Arial Unicode MS" w:hAnsi="Calibri"/>
          <w:sz w:val="24"/>
        </w:rPr>
        <w:t>80-85467-16-X.</w:t>
      </w:r>
    </w:p>
    <w:p w:rsidR="001C787E" w:rsidRPr="00413594" w:rsidRDefault="001C787E" w:rsidP="00FD0E7F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413594">
        <w:rPr>
          <w:rFonts w:ascii="Calibri" w:hAnsi="Calibri"/>
          <w:sz w:val="24"/>
        </w:rPr>
        <w:t xml:space="preserve">HŮRKOVÁ, J. </w:t>
      </w:r>
      <w:r w:rsidRPr="00413594">
        <w:rPr>
          <w:rFonts w:ascii="Calibri" w:hAnsi="Calibri"/>
          <w:i/>
          <w:iCs/>
          <w:sz w:val="24"/>
        </w:rPr>
        <w:t>Česká výslovnostní norma</w:t>
      </w:r>
      <w:r w:rsidRPr="00413594">
        <w:rPr>
          <w:rFonts w:ascii="Calibri" w:hAnsi="Calibri"/>
          <w:sz w:val="24"/>
        </w:rPr>
        <w:t>. Praha: Scientia, 1995. ISBN 80-85827-93.</w:t>
      </w:r>
    </w:p>
    <w:p w:rsidR="001C787E" w:rsidRDefault="001C787E" w:rsidP="00FD0E7F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413594">
        <w:rPr>
          <w:rFonts w:ascii="Calibri" w:hAnsi="Calibri"/>
          <w:sz w:val="24"/>
        </w:rPr>
        <w:t xml:space="preserve">HURST, B. </w:t>
      </w:r>
      <w:r w:rsidRPr="00413594">
        <w:rPr>
          <w:rFonts w:ascii="Calibri" w:hAnsi="Calibri"/>
          <w:i/>
          <w:iCs/>
          <w:sz w:val="24"/>
        </w:rPr>
        <w:t xml:space="preserve">Encyklopedie komunikačních technik. </w:t>
      </w:r>
      <w:r w:rsidRPr="00413594">
        <w:rPr>
          <w:rFonts w:ascii="Calibri" w:hAnsi="Calibri"/>
          <w:sz w:val="24"/>
        </w:rPr>
        <w:t>Praha: Grada, 1994. ISBN  80-</w:t>
      </w:r>
      <w:r w:rsidRPr="006B3A58">
        <w:rPr>
          <w:rFonts w:ascii="Calibri" w:hAnsi="Calibri"/>
          <w:sz w:val="24"/>
        </w:rPr>
        <w:t>8542-440-1.</w:t>
      </w:r>
    </w:p>
    <w:p w:rsidR="001C787E" w:rsidRPr="0085151B" w:rsidRDefault="001C787E" w:rsidP="00FD0E7F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85151B">
        <w:rPr>
          <w:rFonts w:ascii="Calibri" w:eastAsia="SimSun" w:hAnsi="Calibri"/>
          <w:color w:val="000000"/>
          <w:sz w:val="24"/>
          <w:lang w:eastAsia="zh-CN"/>
        </w:rPr>
        <w:t xml:space="preserve">JANOUŠEK, J. </w:t>
      </w:r>
      <w:r w:rsidRPr="0085151B">
        <w:rPr>
          <w:rFonts w:ascii="Calibri" w:eastAsia="SimSun" w:hAnsi="Calibri"/>
          <w:i/>
          <w:iCs/>
          <w:color w:val="000000"/>
          <w:sz w:val="24"/>
          <w:lang w:eastAsia="zh-CN"/>
        </w:rPr>
        <w:t>Verbální komunikace a lidská psychika.</w:t>
      </w:r>
      <w:r w:rsidRPr="0085151B">
        <w:rPr>
          <w:rFonts w:ascii="Calibri" w:eastAsia="SimSun" w:hAnsi="Calibri"/>
          <w:color w:val="000000"/>
          <w:sz w:val="24"/>
          <w:lang w:eastAsia="zh-CN"/>
        </w:rPr>
        <w:t xml:space="preserve"> Praha: Grada, 2007. ISBN 978-80-247-1594-0.</w:t>
      </w:r>
    </w:p>
    <w:p w:rsidR="001C787E" w:rsidRPr="006B3A58" w:rsidRDefault="001C787E" w:rsidP="00FD0E7F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6B3A58">
        <w:rPr>
          <w:rFonts w:ascii="Calibri" w:hAnsi="Calibri"/>
          <w:sz w:val="24"/>
        </w:rPr>
        <w:t xml:space="preserve">KROBOTOVÁ, M. </w:t>
      </w:r>
      <w:r w:rsidRPr="006B3A58">
        <w:rPr>
          <w:rFonts w:ascii="Calibri" w:hAnsi="Calibri"/>
          <w:i/>
          <w:sz w:val="24"/>
        </w:rPr>
        <w:t>Spisovná výslovnost a kultura mluveného projevu</w:t>
      </w:r>
      <w:r w:rsidRPr="006B3A58">
        <w:rPr>
          <w:rFonts w:ascii="Calibri" w:hAnsi="Calibri"/>
          <w:sz w:val="24"/>
        </w:rPr>
        <w:t xml:space="preserve">. Olomouc: Vydavatelství UP, </w:t>
      </w:r>
      <w:r w:rsidRPr="006B3A58">
        <w:rPr>
          <w:rFonts w:ascii="Calibri" w:hAnsi="Calibri"/>
          <w:sz w:val="24"/>
          <w:lang w:val="fr-FR"/>
        </w:rPr>
        <w:t xml:space="preserve">2005. </w:t>
      </w:r>
      <w:r w:rsidRPr="006B3A58">
        <w:rPr>
          <w:rFonts w:ascii="Calibri" w:hAnsi="Calibri"/>
          <w:sz w:val="24"/>
        </w:rPr>
        <w:t>ISBN 80-244-0187-8.</w:t>
      </w:r>
    </w:p>
    <w:p w:rsidR="001C787E" w:rsidRPr="006B3A58" w:rsidRDefault="001C787E" w:rsidP="00FD0E7F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6B3A58">
        <w:rPr>
          <w:rFonts w:ascii="Calibri" w:hAnsi="Calibri"/>
          <w:sz w:val="24"/>
        </w:rPr>
        <w:t xml:space="preserve">LUKAVSKÝ, R. </w:t>
      </w:r>
      <w:r w:rsidRPr="006B3A58">
        <w:rPr>
          <w:rFonts w:ascii="Calibri" w:hAnsi="Calibri"/>
          <w:i/>
          <w:sz w:val="24"/>
        </w:rPr>
        <w:t>Kultura mluveného slova</w:t>
      </w:r>
      <w:r w:rsidRPr="006B3A58">
        <w:rPr>
          <w:rFonts w:ascii="Calibri" w:hAnsi="Calibri"/>
          <w:sz w:val="24"/>
        </w:rPr>
        <w:t>. Praha: AMU, 2000. ISBN 80-85883-61-9.</w:t>
      </w:r>
    </w:p>
    <w:p w:rsidR="001C787E" w:rsidRPr="006B3A58" w:rsidRDefault="001C787E" w:rsidP="00FD0E7F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6B3A58">
        <w:rPr>
          <w:rFonts w:ascii="Calibri" w:hAnsi="Calibri"/>
          <w:sz w:val="24"/>
        </w:rPr>
        <w:t xml:space="preserve">MAŘÍKOVÁ, M. </w:t>
      </w:r>
      <w:r w:rsidRPr="006B3A58">
        <w:rPr>
          <w:rFonts w:ascii="Calibri" w:hAnsi="Calibri"/>
          <w:i/>
          <w:sz w:val="24"/>
        </w:rPr>
        <w:t>Rétorika. Manuál komunikačních dovedností</w:t>
      </w:r>
      <w:r w:rsidRPr="006B3A58">
        <w:rPr>
          <w:rFonts w:ascii="Calibri" w:hAnsi="Calibri"/>
          <w:sz w:val="24"/>
        </w:rPr>
        <w:t>. 3. vyd. Praha: Professional Publishing. 2002. ISBN 80-86419-31-2.</w:t>
      </w:r>
    </w:p>
    <w:p w:rsidR="001C787E" w:rsidRPr="006B3A58" w:rsidRDefault="001C787E" w:rsidP="00FD0E7F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6B3A58">
        <w:rPr>
          <w:rFonts w:ascii="Calibri" w:hAnsi="Calibri"/>
          <w:sz w:val="24"/>
        </w:rPr>
        <w:t xml:space="preserve">PLAMÍNEK, J. </w:t>
      </w:r>
      <w:r w:rsidRPr="006B3A58">
        <w:rPr>
          <w:rFonts w:ascii="Calibri" w:hAnsi="Calibri"/>
          <w:i/>
          <w:iCs/>
          <w:sz w:val="24"/>
        </w:rPr>
        <w:t>Řešení konfliktů a umění rozhodovat.</w:t>
      </w:r>
      <w:r w:rsidRPr="006B3A58">
        <w:rPr>
          <w:rFonts w:ascii="Calibri" w:hAnsi="Calibri"/>
          <w:sz w:val="24"/>
        </w:rPr>
        <w:t xml:space="preserve"> Praha: Argo, 1994. ISBN 80-8579-414-4.</w:t>
      </w:r>
    </w:p>
    <w:p w:rsidR="001C787E" w:rsidRPr="008A443E" w:rsidRDefault="001C787E" w:rsidP="007C39A7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6B3A58">
        <w:rPr>
          <w:caps/>
        </w:rPr>
        <w:t xml:space="preserve">MĚCHUROVÁ, a. </w:t>
      </w:r>
      <w:r w:rsidRPr="006B3A58">
        <w:rPr>
          <w:i/>
          <w:iCs/>
        </w:rPr>
        <w:t>Jak dobře mluvit a úspěšně jednat</w:t>
      </w:r>
      <w:r w:rsidRPr="006B3A58">
        <w:t>. Praha: Univerzita JAK, 2008. ISBN 80-86723-32-7.</w:t>
      </w:r>
    </w:p>
    <w:p w:rsidR="001C787E" w:rsidRPr="008A443E" w:rsidRDefault="001C787E" w:rsidP="008A443E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8A443E">
        <w:rPr>
          <w:rFonts w:ascii="Calibri" w:hAnsi="Calibri"/>
          <w:i/>
          <w:iCs/>
          <w:sz w:val="24"/>
        </w:rPr>
        <w:t>Slovník</w:t>
      </w:r>
      <w:r>
        <w:rPr>
          <w:rFonts w:ascii="Calibri" w:hAnsi="Calibri"/>
          <w:i/>
          <w:iCs/>
          <w:sz w:val="24"/>
        </w:rPr>
        <w:t xml:space="preserve"> spisovné češtiny pro školu a veřejnost.</w:t>
      </w:r>
      <w:r>
        <w:rPr>
          <w:rFonts w:ascii="Calibri" w:hAnsi="Calibri"/>
          <w:sz w:val="24"/>
        </w:rPr>
        <w:t xml:space="preserve"> Praha: </w:t>
      </w:r>
      <w:r w:rsidRPr="008A443E">
        <w:rPr>
          <w:rFonts w:ascii="Calibri" w:hAnsi="Calibri"/>
          <w:sz w:val="24"/>
        </w:rPr>
        <w:t>Academia, 200</w:t>
      </w:r>
      <w:r>
        <w:rPr>
          <w:rFonts w:ascii="Calibri" w:hAnsi="Calibri"/>
          <w:sz w:val="24"/>
        </w:rPr>
        <w:t>6</w:t>
      </w:r>
      <w:r w:rsidRPr="008A443E">
        <w:rPr>
          <w:rFonts w:ascii="Calibri" w:hAnsi="Calibri"/>
          <w:sz w:val="24"/>
        </w:rPr>
        <w:t>. ISBN 80-200-1080-7.</w:t>
      </w:r>
    </w:p>
    <w:p w:rsidR="001C787E" w:rsidRPr="007C39A7" w:rsidRDefault="001C787E" w:rsidP="00FD0E7F">
      <w:pPr>
        <w:pStyle w:val="slovanseznamHTML"/>
        <w:numPr>
          <w:ilvl w:val="0"/>
          <w:numId w:val="36"/>
        </w:numPr>
        <w:rPr>
          <w:rFonts w:ascii="Calibri" w:hAnsi="Calibri"/>
          <w:sz w:val="24"/>
        </w:rPr>
      </w:pPr>
      <w:r w:rsidRPr="006B3A58">
        <w:rPr>
          <w:rFonts w:ascii="Calibri" w:hAnsi="Calibri"/>
          <w:sz w:val="24"/>
        </w:rPr>
        <w:t xml:space="preserve">ŠEBESTA, K. </w:t>
      </w:r>
      <w:r w:rsidRPr="006B3A58">
        <w:rPr>
          <w:rFonts w:ascii="Calibri" w:hAnsi="Calibri"/>
          <w:i/>
          <w:iCs/>
          <w:sz w:val="24"/>
        </w:rPr>
        <w:t>Od jazyka ke komunikaci</w:t>
      </w:r>
      <w:r w:rsidRPr="006B3A58">
        <w:rPr>
          <w:rFonts w:ascii="Calibri" w:hAnsi="Calibri"/>
          <w:sz w:val="24"/>
        </w:rPr>
        <w:t xml:space="preserve">. 2. revidované vydání. Praha: Karolinum, 2005. </w:t>
      </w:r>
      <w:r w:rsidRPr="007C39A7">
        <w:rPr>
          <w:rFonts w:ascii="Calibri" w:hAnsi="Calibri"/>
          <w:sz w:val="24"/>
        </w:rPr>
        <w:t>ISBN 80-246-0948-7.</w:t>
      </w:r>
    </w:p>
    <w:p w:rsidR="001C787E" w:rsidRPr="007C39A7" w:rsidRDefault="001C787E" w:rsidP="00D5611A">
      <w:pPr>
        <w:pStyle w:val="slovanseznamHTML"/>
        <w:numPr>
          <w:ilvl w:val="0"/>
          <w:numId w:val="36"/>
        </w:numPr>
        <w:rPr>
          <w:rFonts w:ascii="Calibri" w:eastAsia="SimSun" w:hAnsi="Calibri"/>
          <w:sz w:val="24"/>
        </w:rPr>
      </w:pPr>
      <w:r w:rsidRPr="007C39A7">
        <w:rPr>
          <w:rFonts w:ascii="Calibri" w:eastAsia="SimSun" w:hAnsi="Calibri"/>
          <w:sz w:val="24"/>
        </w:rPr>
        <w:t xml:space="preserve">ŠPAČKOVÁ, A. </w:t>
      </w:r>
      <w:r w:rsidRPr="007C39A7">
        <w:rPr>
          <w:rFonts w:ascii="Calibri" w:eastAsia="SimSun" w:hAnsi="Calibri"/>
          <w:i/>
          <w:iCs/>
          <w:sz w:val="24"/>
        </w:rPr>
        <w:t>Moderní rétorika. Jak mluvit k druhým lidem, aby nám naslouchali a rozuměli.</w:t>
      </w:r>
      <w:r w:rsidRPr="007C39A7">
        <w:rPr>
          <w:rFonts w:ascii="Calibri" w:eastAsia="SimSun" w:hAnsi="Calibri"/>
          <w:sz w:val="24"/>
        </w:rPr>
        <w:t xml:space="preserve"> Praha: Grada, 2003. ISBN 80-247-0633-4.</w:t>
      </w:r>
    </w:p>
    <w:p w:rsidR="001C787E" w:rsidRPr="007C39A7" w:rsidRDefault="001C787E" w:rsidP="007C39A7">
      <w:pPr>
        <w:pStyle w:val="slovanseznamHTML"/>
        <w:numPr>
          <w:ilvl w:val="0"/>
          <w:numId w:val="36"/>
        </w:numPr>
        <w:rPr>
          <w:rFonts w:ascii="Calibri" w:eastAsia="SimSun" w:hAnsi="Calibri"/>
          <w:sz w:val="24"/>
        </w:rPr>
      </w:pPr>
      <w:r w:rsidRPr="007C39A7">
        <w:rPr>
          <w:rFonts w:ascii="Calibri" w:hAnsi="Calibri"/>
          <w:sz w:val="24"/>
        </w:rPr>
        <w:t xml:space="preserve">TRNKA, J. </w:t>
      </w:r>
      <w:r w:rsidRPr="007C39A7">
        <w:rPr>
          <w:rFonts w:ascii="Calibri" w:hAnsi="Calibri"/>
          <w:i/>
          <w:iCs/>
          <w:sz w:val="24"/>
        </w:rPr>
        <w:t>Sociální komunikace a rétorika.</w:t>
      </w:r>
      <w:r w:rsidRPr="007C39A7">
        <w:rPr>
          <w:rFonts w:ascii="Calibri" w:hAnsi="Calibri"/>
          <w:sz w:val="24"/>
        </w:rPr>
        <w:t xml:space="preserve"> 1. vyd. Praha: Vysoká škola veřejné správy a mezinárodních vztahů, 2005. ISBN 80-8685-504-X.</w:t>
      </w:r>
    </w:p>
    <w:p w:rsidR="001C787E" w:rsidRPr="007C39A7" w:rsidRDefault="001C787E" w:rsidP="007C39A7">
      <w:pPr>
        <w:pStyle w:val="slovanseznamHTML"/>
        <w:numPr>
          <w:ilvl w:val="0"/>
          <w:numId w:val="36"/>
        </w:numPr>
        <w:rPr>
          <w:rFonts w:ascii="Calibri" w:eastAsia="SimSun" w:hAnsi="Calibri"/>
          <w:sz w:val="24"/>
        </w:rPr>
      </w:pPr>
      <w:r w:rsidRPr="007C39A7">
        <w:rPr>
          <w:rFonts w:ascii="Calibri" w:hAnsi="Calibri"/>
          <w:sz w:val="24"/>
        </w:rPr>
        <w:t xml:space="preserve">VYBÍRAL, Z. </w:t>
      </w:r>
      <w:r w:rsidRPr="007C39A7">
        <w:rPr>
          <w:rFonts w:ascii="Calibri" w:hAnsi="Calibri"/>
          <w:i/>
          <w:iCs/>
          <w:sz w:val="24"/>
        </w:rPr>
        <w:t>Psychologie komunikace.</w:t>
      </w:r>
      <w:r w:rsidRPr="007C39A7">
        <w:rPr>
          <w:rFonts w:ascii="Calibri" w:hAnsi="Calibri"/>
          <w:sz w:val="24"/>
        </w:rPr>
        <w:t xml:space="preserve"> 2. vyd. Praha: Portál, 2009. ISBN 978-80-7367-387-1.</w:t>
      </w:r>
    </w:p>
    <w:p w:rsidR="001C787E" w:rsidRPr="007C39A7" w:rsidRDefault="001C787E" w:rsidP="007C39A7">
      <w:pPr>
        <w:pStyle w:val="slovanseznamHTML"/>
        <w:numPr>
          <w:ilvl w:val="0"/>
          <w:numId w:val="0"/>
        </w:numPr>
        <w:ind w:left="360"/>
        <w:rPr>
          <w:rFonts w:ascii="Calibri" w:eastAsia="SimSun" w:hAnsi="Calibri"/>
          <w:sz w:val="24"/>
        </w:rPr>
      </w:pPr>
    </w:p>
    <w:p w:rsidR="001C787E" w:rsidRPr="006B3A58" w:rsidRDefault="001C787E" w:rsidP="008E4AF5">
      <w:pPr>
        <w:jc w:val="both"/>
        <w:rPr>
          <w:sz w:val="24"/>
          <w:szCs w:val="24"/>
        </w:rPr>
      </w:pPr>
    </w:p>
    <w:p w:rsidR="001C787E" w:rsidRPr="006B3A58" w:rsidRDefault="001C787E" w:rsidP="008E4AF5">
      <w:pPr>
        <w:jc w:val="both"/>
        <w:rPr>
          <w:sz w:val="24"/>
          <w:szCs w:val="24"/>
        </w:rPr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  <w:bookmarkStart w:id="0" w:name="_GoBack"/>
      <w:bookmarkEnd w:id="0"/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p w:rsidR="001C787E" w:rsidRDefault="001C787E" w:rsidP="008E4AF5">
      <w:pPr>
        <w:jc w:val="both"/>
      </w:pPr>
    </w:p>
    <w:sectPr w:rsidR="001C787E" w:rsidSect="00FE0A6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0"/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7E" w:rsidRDefault="001C787E" w:rsidP="008E4AF5">
      <w:pPr>
        <w:spacing w:after="0" w:line="240" w:lineRule="auto"/>
      </w:pPr>
      <w:r>
        <w:separator/>
      </w:r>
    </w:p>
  </w:endnote>
  <w:endnote w:type="continuationSeparator" w:id="0">
    <w:p w:rsidR="001C787E" w:rsidRDefault="001C787E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7E" w:rsidRDefault="001C787E" w:rsidP="006700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87E" w:rsidRDefault="001C78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7E" w:rsidRDefault="001C787E" w:rsidP="006700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C787E" w:rsidRDefault="001C7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7E" w:rsidRDefault="001C787E" w:rsidP="008E4AF5">
      <w:pPr>
        <w:spacing w:after="0" w:line="240" w:lineRule="auto"/>
      </w:pPr>
      <w:r>
        <w:separator/>
      </w:r>
    </w:p>
  </w:footnote>
  <w:footnote w:type="continuationSeparator" w:id="0">
    <w:p w:rsidR="001C787E" w:rsidRDefault="001C787E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7E" w:rsidRPr="008E4AF5" w:rsidRDefault="001C787E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>
      <w:rPr>
        <w:noProof/>
        <w:lang w:eastAsia="cs-CZ"/>
      </w:rPr>
      <w:pict>
        <v:rect id="Obdélník 41" o:spid="_x0000_s2049" style="position:absolute;left:0;text-align:left;margin-left:0;margin-top:0;width:562.8pt;height:796.95pt;z-index:251660288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" strokeweight="2pt">
          <w10:wrap anchorx="page" anchory="page"/>
        </v:rect>
      </w:pict>
    </w:r>
    <w:r w:rsidRPr="008E4AF5">
      <w:rPr>
        <w:color w:val="FF0000"/>
        <w:sz w:val="28"/>
        <w:szCs w:val="28"/>
      </w:rPr>
      <w:t xml:space="preserve">Studijní text k projektu                                                                                                                                           </w:t>
    </w:r>
    <w:r>
      <w:rPr>
        <w:color w:val="FF0000"/>
        <w:sz w:val="28"/>
        <w:szCs w:val="28"/>
      </w:rPr>
      <w:t>„</w:t>
    </w:r>
    <w:r w:rsidRPr="008E4AF5">
      <w:rPr>
        <w:color w:val="FF0000"/>
        <w:sz w:val="28"/>
        <w:szCs w:val="28"/>
      </w:rPr>
      <w:t>Zvyšování kompetencí v rámci přípravy pedagogických pracovníků na UP</w:t>
    </w:r>
    <w:r>
      <w:rPr>
        <w:color w:val="FF0000"/>
        <w:sz w:val="28"/>
        <w:szCs w:val="28"/>
      </w:rPr>
      <w:t>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D9D"/>
    <w:multiLevelType w:val="multilevel"/>
    <w:tmpl w:val="D0865826"/>
    <w:lvl w:ilvl="0">
      <w:start w:val="1"/>
      <w:numFmt w:val="bullet"/>
      <w:lvlText w:val=""/>
      <w:lvlJc w:val="left"/>
      <w:pPr>
        <w:tabs>
          <w:tab w:val="num" w:pos="382"/>
        </w:tabs>
        <w:ind w:left="382" w:hanging="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">
    <w:nsid w:val="03184F4A"/>
    <w:multiLevelType w:val="multilevel"/>
    <w:tmpl w:val="4C48CA4A"/>
    <w:lvl w:ilvl="0">
      <w:start w:val="1"/>
      <w:numFmt w:val="bullet"/>
      <w:lvlText w:val="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673260"/>
    <w:multiLevelType w:val="multilevel"/>
    <w:tmpl w:val="EA6E14CA"/>
    <w:lvl w:ilvl="0">
      <w:start w:val="1"/>
      <w:numFmt w:val="bullet"/>
      <w:lvlText w:val=""/>
      <w:lvlJc w:val="left"/>
      <w:pPr>
        <w:tabs>
          <w:tab w:val="num" w:pos="737"/>
        </w:tabs>
        <w:ind w:left="737" w:hanging="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85A3B"/>
    <w:multiLevelType w:val="hybridMultilevel"/>
    <w:tmpl w:val="C360CC18"/>
    <w:lvl w:ilvl="0" w:tplc="B64E7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53D39"/>
    <w:multiLevelType w:val="hybridMultilevel"/>
    <w:tmpl w:val="CCF0BD6A"/>
    <w:lvl w:ilvl="0" w:tplc="B0C4D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A090A"/>
    <w:multiLevelType w:val="singleLevel"/>
    <w:tmpl w:val="5A4A1FA0"/>
    <w:name w:val="MiniAwareBulletList2506"/>
    <w:lvl w:ilvl="0">
      <w:start w:val="1"/>
      <w:numFmt w:val="bullet"/>
      <w:lvlRestart w:val="0"/>
      <w:pStyle w:val="OdrkovseznamHTM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dotted" w:color="FFFFFF"/>
      </w:rPr>
    </w:lvl>
  </w:abstractNum>
  <w:abstractNum w:abstractNumId="6">
    <w:nsid w:val="10DF5EF9"/>
    <w:multiLevelType w:val="hybridMultilevel"/>
    <w:tmpl w:val="9C421D8A"/>
    <w:lvl w:ilvl="0" w:tplc="341223B4">
      <w:start w:val="1"/>
      <w:numFmt w:val="bullet"/>
      <w:lvlText w:val="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1785106"/>
    <w:multiLevelType w:val="hybridMultilevel"/>
    <w:tmpl w:val="424E39A4"/>
    <w:lvl w:ilvl="0" w:tplc="B0C4D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77172"/>
    <w:multiLevelType w:val="hybridMultilevel"/>
    <w:tmpl w:val="0158E8B6"/>
    <w:lvl w:ilvl="0" w:tplc="B0C4D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E71FE2"/>
    <w:multiLevelType w:val="hybridMultilevel"/>
    <w:tmpl w:val="D12AE7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B01B78"/>
    <w:multiLevelType w:val="hybridMultilevel"/>
    <w:tmpl w:val="0AA49AAA"/>
    <w:lvl w:ilvl="0" w:tplc="DF16DCB0">
      <w:start w:val="1"/>
      <w:numFmt w:val="bullet"/>
      <w:lvlText w:val=""/>
      <w:lvlJc w:val="left"/>
      <w:pPr>
        <w:tabs>
          <w:tab w:val="num" w:pos="737"/>
        </w:tabs>
        <w:ind w:left="737" w:hanging="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35D56"/>
    <w:multiLevelType w:val="hybridMultilevel"/>
    <w:tmpl w:val="7EA4D9A8"/>
    <w:lvl w:ilvl="0" w:tplc="B0C4D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26488"/>
    <w:multiLevelType w:val="hybridMultilevel"/>
    <w:tmpl w:val="3ED24E50"/>
    <w:lvl w:ilvl="0" w:tplc="B0C4D9A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73F0341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4CE429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82A58B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30A7D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A09E592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69AE85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D932E70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879A924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7277FB"/>
    <w:multiLevelType w:val="multilevel"/>
    <w:tmpl w:val="C360CC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813FB4"/>
    <w:multiLevelType w:val="hybridMultilevel"/>
    <w:tmpl w:val="EA6E14CA"/>
    <w:lvl w:ilvl="0" w:tplc="DF16DCB0">
      <w:start w:val="1"/>
      <w:numFmt w:val="bullet"/>
      <w:lvlText w:val=""/>
      <w:lvlJc w:val="left"/>
      <w:pPr>
        <w:tabs>
          <w:tab w:val="num" w:pos="737"/>
        </w:tabs>
        <w:ind w:left="737" w:hanging="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0B7453"/>
    <w:multiLevelType w:val="hybridMultilevel"/>
    <w:tmpl w:val="D0865826"/>
    <w:lvl w:ilvl="0" w:tplc="DF16DCB0">
      <w:start w:val="1"/>
      <w:numFmt w:val="bullet"/>
      <w:lvlText w:val=""/>
      <w:lvlJc w:val="left"/>
      <w:pPr>
        <w:tabs>
          <w:tab w:val="num" w:pos="382"/>
        </w:tabs>
        <w:ind w:left="382" w:hanging="9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6">
    <w:nsid w:val="2A664FEF"/>
    <w:multiLevelType w:val="singleLevel"/>
    <w:tmpl w:val="BE3824CE"/>
    <w:lvl w:ilvl="0">
      <w:start w:val="1"/>
      <w:numFmt w:val="decimal"/>
      <w:lvlRestart w:val="0"/>
      <w:pStyle w:val="slovanseznamHTM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u w:val="dotted" w:color="FFFFFF"/>
      </w:rPr>
    </w:lvl>
  </w:abstractNum>
  <w:abstractNum w:abstractNumId="17">
    <w:nsid w:val="2ABB0D48"/>
    <w:multiLevelType w:val="hybridMultilevel"/>
    <w:tmpl w:val="7460E560"/>
    <w:lvl w:ilvl="0" w:tplc="2BC2FD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27E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2F4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812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01F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641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A1B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2EA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48F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AD30B6"/>
    <w:multiLevelType w:val="hybridMultilevel"/>
    <w:tmpl w:val="05F014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2E2466"/>
    <w:multiLevelType w:val="hybridMultilevel"/>
    <w:tmpl w:val="2A7EA046"/>
    <w:lvl w:ilvl="0" w:tplc="0B783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1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010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F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4F9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4A0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2B0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6DD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AAB5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50584E"/>
    <w:multiLevelType w:val="hybridMultilevel"/>
    <w:tmpl w:val="C97EA09E"/>
    <w:lvl w:ilvl="0" w:tplc="B0C4D9A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74A50"/>
    <w:multiLevelType w:val="hybridMultilevel"/>
    <w:tmpl w:val="4C48CA4A"/>
    <w:lvl w:ilvl="0" w:tplc="FFFFFFFF">
      <w:start w:val="1"/>
      <w:numFmt w:val="bullet"/>
      <w:lvlText w:val="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D91D77"/>
    <w:multiLevelType w:val="hybridMultilevel"/>
    <w:tmpl w:val="48F0842E"/>
    <w:lvl w:ilvl="0" w:tplc="B0C4D9A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3D7F99"/>
    <w:multiLevelType w:val="multilevel"/>
    <w:tmpl w:val="9C421D8A"/>
    <w:lvl w:ilvl="0">
      <w:start w:val="1"/>
      <w:numFmt w:val="bullet"/>
      <w:lvlText w:val="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D3E3F4F"/>
    <w:multiLevelType w:val="hybridMultilevel"/>
    <w:tmpl w:val="E7AA01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29B7AA8"/>
    <w:multiLevelType w:val="multilevel"/>
    <w:tmpl w:val="0AA49AAA"/>
    <w:lvl w:ilvl="0">
      <w:start w:val="1"/>
      <w:numFmt w:val="bullet"/>
      <w:lvlText w:val=""/>
      <w:lvlJc w:val="left"/>
      <w:pPr>
        <w:tabs>
          <w:tab w:val="num" w:pos="737"/>
        </w:tabs>
        <w:ind w:left="737" w:hanging="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D3D81"/>
    <w:multiLevelType w:val="hybridMultilevel"/>
    <w:tmpl w:val="926E17DE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5F62C5"/>
    <w:multiLevelType w:val="hybridMultilevel"/>
    <w:tmpl w:val="B3EABBAC"/>
    <w:lvl w:ilvl="0" w:tplc="B0C4D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344055"/>
    <w:multiLevelType w:val="hybridMultilevel"/>
    <w:tmpl w:val="6EE6F9FA"/>
    <w:lvl w:ilvl="0" w:tplc="341223B4">
      <w:start w:val="1"/>
      <w:numFmt w:val="bullet"/>
      <w:lvlText w:val="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9">
    <w:nsid w:val="538A2758"/>
    <w:multiLevelType w:val="hybridMultilevel"/>
    <w:tmpl w:val="26FC14E6"/>
    <w:lvl w:ilvl="0" w:tplc="B0C4D9A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C965F2"/>
    <w:multiLevelType w:val="hybridMultilevel"/>
    <w:tmpl w:val="7AF806F0"/>
    <w:lvl w:ilvl="0" w:tplc="DF16DCB0">
      <w:start w:val="1"/>
      <w:numFmt w:val="bullet"/>
      <w:lvlText w:val=""/>
      <w:lvlJc w:val="left"/>
      <w:pPr>
        <w:tabs>
          <w:tab w:val="num" w:pos="737"/>
        </w:tabs>
        <w:ind w:left="737" w:hanging="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3D58B0"/>
    <w:multiLevelType w:val="hybridMultilevel"/>
    <w:tmpl w:val="39865284"/>
    <w:lvl w:ilvl="0" w:tplc="24B498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4B2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266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6E3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E7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21B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22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8CD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80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EF642A"/>
    <w:multiLevelType w:val="hybridMultilevel"/>
    <w:tmpl w:val="FC6C66FA"/>
    <w:lvl w:ilvl="0" w:tplc="B0C4D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9E5600"/>
    <w:multiLevelType w:val="hybridMultilevel"/>
    <w:tmpl w:val="12B03C86"/>
    <w:lvl w:ilvl="0" w:tplc="3C8636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656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C04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86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4B1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4DD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8EC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84C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004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A0395D"/>
    <w:multiLevelType w:val="hybridMultilevel"/>
    <w:tmpl w:val="D00255BA"/>
    <w:lvl w:ilvl="0" w:tplc="B0C4D9A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BAA763C"/>
    <w:multiLevelType w:val="multilevel"/>
    <w:tmpl w:val="EA6E14CA"/>
    <w:lvl w:ilvl="0">
      <w:start w:val="1"/>
      <w:numFmt w:val="bullet"/>
      <w:lvlText w:val=""/>
      <w:lvlJc w:val="left"/>
      <w:pPr>
        <w:tabs>
          <w:tab w:val="num" w:pos="737"/>
        </w:tabs>
        <w:ind w:left="737" w:hanging="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16"/>
  </w:num>
  <w:num w:numId="5">
    <w:abstractNumId w:val="5"/>
  </w:num>
  <w:num w:numId="6">
    <w:abstractNumId w:val="31"/>
  </w:num>
  <w:num w:numId="7">
    <w:abstractNumId w:val="33"/>
  </w:num>
  <w:num w:numId="8">
    <w:abstractNumId w:val="19"/>
  </w:num>
  <w:num w:numId="9">
    <w:abstractNumId w:val="26"/>
  </w:num>
  <w:num w:numId="10">
    <w:abstractNumId w:val="6"/>
  </w:num>
  <w:num w:numId="11">
    <w:abstractNumId w:val="15"/>
  </w:num>
  <w:num w:numId="12">
    <w:abstractNumId w:val="0"/>
  </w:num>
  <w:num w:numId="13">
    <w:abstractNumId w:val="28"/>
  </w:num>
  <w:num w:numId="14">
    <w:abstractNumId w:val="1"/>
  </w:num>
  <w:num w:numId="15">
    <w:abstractNumId w:val="12"/>
  </w:num>
  <w:num w:numId="16">
    <w:abstractNumId w:val="23"/>
  </w:num>
  <w:num w:numId="17">
    <w:abstractNumId w:val="34"/>
  </w:num>
  <w:num w:numId="18">
    <w:abstractNumId w:val="11"/>
  </w:num>
  <w:num w:numId="19">
    <w:abstractNumId w:val="27"/>
  </w:num>
  <w:num w:numId="20">
    <w:abstractNumId w:val="10"/>
  </w:num>
  <w:num w:numId="21">
    <w:abstractNumId w:val="25"/>
  </w:num>
  <w:num w:numId="22">
    <w:abstractNumId w:val="30"/>
  </w:num>
  <w:num w:numId="23">
    <w:abstractNumId w:val="14"/>
  </w:num>
  <w:num w:numId="24">
    <w:abstractNumId w:val="35"/>
  </w:num>
  <w:num w:numId="25">
    <w:abstractNumId w:val="20"/>
  </w:num>
  <w:num w:numId="26">
    <w:abstractNumId w:val="2"/>
  </w:num>
  <w:num w:numId="27">
    <w:abstractNumId w:val="29"/>
  </w:num>
  <w:num w:numId="28">
    <w:abstractNumId w:val="3"/>
  </w:num>
  <w:num w:numId="29">
    <w:abstractNumId w:val="13"/>
  </w:num>
  <w:num w:numId="30">
    <w:abstractNumId w:val="22"/>
  </w:num>
  <w:num w:numId="31">
    <w:abstractNumId w:val="8"/>
  </w:num>
  <w:num w:numId="32">
    <w:abstractNumId w:val="4"/>
  </w:num>
  <w:num w:numId="33">
    <w:abstractNumId w:val="7"/>
  </w:num>
  <w:num w:numId="34">
    <w:abstractNumId w:val="18"/>
  </w:num>
  <w:num w:numId="35">
    <w:abstractNumId w:val="24"/>
  </w:num>
  <w:num w:numId="36">
    <w:abstractNumId w:val="9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AF5"/>
    <w:rsid w:val="000037DB"/>
    <w:rsid w:val="00005BD2"/>
    <w:rsid w:val="00022D1E"/>
    <w:rsid w:val="000322C7"/>
    <w:rsid w:val="00042FC3"/>
    <w:rsid w:val="00053E25"/>
    <w:rsid w:val="00061CFE"/>
    <w:rsid w:val="00064A7F"/>
    <w:rsid w:val="00083E30"/>
    <w:rsid w:val="00090BDD"/>
    <w:rsid w:val="00091061"/>
    <w:rsid w:val="00097A22"/>
    <w:rsid w:val="000B13A9"/>
    <w:rsid w:val="000B7D2E"/>
    <w:rsid w:val="000D29C4"/>
    <w:rsid w:val="000D2CA9"/>
    <w:rsid w:val="000E44C6"/>
    <w:rsid w:val="00124D5B"/>
    <w:rsid w:val="00154409"/>
    <w:rsid w:val="00194B01"/>
    <w:rsid w:val="001B1A36"/>
    <w:rsid w:val="001B5586"/>
    <w:rsid w:val="001C3BCA"/>
    <w:rsid w:val="001C787E"/>
    <w:rsid w:val="001E0CB1"/>
    <w:rsid w:val="001E2561"/>
    <w:rsid w:val="001E60F5"/>
    <w:rsid w:val="001F6B89"/>
    <w:rsid w:val="002140A4"/>
    <w:rsid w:val="00215117"/>
    <w:rsid w:val="00216417"/>
    <w:rsid w:val="0021739A"/>
    <w:rsid w:val="00235621"/>
    <w:rsid w:val="00275D27"/>
    <w:rsid w:val="0029268F"/>
    <w:rsid w:val="002A4E4E"/>
    <w:rsid w:val="002A69BE"/>
    <w:rsid w:val="002B6038"/>
    <w:rsid w:val="002B6C28"/>
    <w:rsid w:val="002C0B6C"/>
    <w:rsid w:val="002C38FD"/>
    <w:rsid w:val="002C5FF9"/>
    <w:rsid w:val="002C63A8"/>
    <w:rsid w:val="002C70D0"/>
    <w:rsid w:val="002D5A31"/>
    <w:rsid w:val="002D6A3E"/>
    <w:rsid w:val="002E3EC5"/>
    <w:rsid w:val="002F10C1"/>
    <w:rsid w:val="002F521F"/>
    <w:rsid w:val="00315A90"/>
    <w:rsid w:val="00317201"/>
    <w:rsid w:val="003241DA"/>
    <w:rsid w:val="0033188A"/>
    <w:rsid w:val="00346586"/>
    <w:rsid w:val="003477A1"/>
    <w:rsid w:val="003605E5"/>
    <w:rsid w:val="00367850"/>
    <w:rsid w:val="00376E8C"/>
    <w:rsid w:val="00376F35"/>
    <w:rsid w:val="00385FFD"/>
    <w:rsid w:val="0038621C"/>
    <w:rsid w:val="003A2909"/>
    <w:rsid w:val="003A2D67"/>
    <w:rsid w:val="003A6670"/>
    <w:rsid w:val="003D1068"/>
    <w:rsid w:val="003E06ED"/>
    <w:rsid w:val="003F25B9"/>
    <w:rsid w:val="00401F82"/>
    <w:rsid w:val="00405260"/>
    <w:rsid w:val="00413594"/>
    <w:rsid w:val="00422D18"/>
    <w:rsid w:val="0043512F"/>
    <w:rsid w:val="004363B6"/>
    <w:rsid w:val="00444BAF"/>
    <w:rsid w:val="00446568"/>
    <w:rsid w:val="0045330C"/>
    <w:rsid w:val="00464344"/>
    <w:rsid w:val="00465498"/>
    <w:rsid w:val="00467002"/>
    <w:rsid w:val="00480B57"/>
    <w:rsid w:val="004B4990"/>
    <w:rsid w:val="004B4C0B"/>
    <w:rsid w:val="004C261A"/>
    <w:rsid w:val="004C3119"/>
    <w:rsid w:val="004C49FE"/>
    <w:rsid w:val="004D421C"/>
    <w:rsid w:val="004D7079"/>
    <w:rsid w:val="004E2E04"/>
    <w:rsid w:val="004E4D90"/>
    <w:rsid w:val="005134FB"/>
    <w:rsid w:val="00516068"/>
    <w:rsid w:val="00517B04"/>
    <w:rsid w:val="0056303D"/>
    <w:rsid w:val="00576A75"/>
    <w:rsid w:val="005775F5"/>
    <w:rsid w:val="0058719A"/>
    <w:rsid w:val="005909E6"/>
    <w:rsid w:val="00591270"/>
    <w:rsid w:val="005B3249"/>
    <w:rsid w:val="005C1446"/>
    <w:rsid w:val="005D2DC1"/>
    <w:rsid w:val="005D6069"/>
    <w:rsid w:val="005D698B"/>
    <w:rsid w:val="005E037A"/>
    <w:rsid w:val="005E2F06"/>
    <w:rsid w:val="0061033E"/>
    <w:rsid w:val="0062548D"/>
    <w:rsid w:val="00631C14"/>
    <w:rsid w:val="006422C9"/>
    <w:rsid w:val="0064783F"/>
    <w:rsid w:val="00652E46"/>
    <w:rsid w:val="006700D2"/>
    <w:rsid w:val="00674BF5"/>
    <w:rsid w:val="00682C2A"/>
    <w:rsid w:val="00692410"/>
    <w:rsid w:val="006A070B"/>
    <w:rsid w:val="006A47A4"/>
    <w:rsid w:val="006A69BF"/>
    <w:rsid w:val="006B3A58"/>
    <w:rsid w:val="006C5601"/>
    <w:rsid w:val="006C5626"/>
    <w:rsid w:val="006D502B"/>
    <w:rsid w:val="006D61F8"/>
    <w:rsid w:val="006E2573"/>
    <w:rsid w:val="006E40E9"/>
    <w:rsid w:val="006E7B03"/>
    <w:rsid w:val="006F20A2"/>
    <w:rsid w:val="00704FD4"/>
    <w:rsid w:val="00716449"/>
    <w:rsid w:val="00716A1E"/>
    <w:rsid w:val="00717A08"/>
    <w:rsid w:val="00724EA2"/>
    <w:rsid w:val="007446A6"/>
    <w:rsid w:val="00751684"/>
    <w:rsid w:val="0075297A"/>
    <w:rsid w:val="007B25C6"/>
    <w:rsid w:val="007B2ADD"/>
    <w:rsid w:val="007C39A7"/>
    <w:rsid w:val="007C5BE0"/>
    <w:rsid w:val="007D5A69"/>
    <w:rsid w:val="00800BA3"/>
    <w:rsid w:val="00801D8D"/>
    <w:rsid w:val="00802658"/>
    <w:rsid w:val="00840813"/>
    <w:rsid w:val="008439F8"/>
    <w:rsid w:val="008442C7"/>
    <w:rsid w:val="00850378"/>
    <w:rsid w:val="0085151B"/>
    <w:rsid w:val="00861773"/>
    <w:rsid w:val="00863227"/>
    <w:rsid w:val="008840C3"/>
    <w:rsid w:val="008A443E"/>
    <w:rsid w:val="008E4AF5"/>
    <w:rsid w:val="00904B7B"/>
    <w:rsid w:val="009249EF"/>
    <w:rsid w:val="009310AE"/>
    <w:rsid w:val="00932404"/>
    <w:rsid w:val="009457CB"/>
    <w:rsid w:val="00955AE7"/>
    <w:rsid w:val="00975EDA"/>
    <w:rsid w:val="00984C7D"/>
    <w:rsid w:val="00991CDA"/>
    <w:rsid w:val="009B026C"/>
    <w:rsid w:val="009D08AC"/>
    <w:rsid w:val="009F2CB7"/>
    <w:rsid w:val="009F3C53"/>
    <w:rsid w:val="009F78F5"/>
    <w:rsid w:val="00A07247"/>
    <w:rsid w:val="00A21CE6"/>
    <w:rsid w:val="00A36187"/>
    <w:rsid w:val="00A36D65"/>
    <w:rsid w:val="00A40769"/>
    <w:rsid w:val="00A41573"/>
    <w:rsid w:val="00A54F97"/>
    <w:rsid w:val="00A61C07"/>
    <w:rsid w:val="00A733A6"/>
    <w:rsid w:val="00A86D05"/>
    <w:rsid w:val="00A8792F"/>
    <w:rsid w:val="00A90A23"/>
    <w:rsid w:val="00AA47D6"/>
    <w:rsid w:val="00AB163B"/>
    <w:rsid w:val="00AF3E4D"/>
    <w:rsid w:val="00B02206"/>
    <w:rsid w:val="00B10977"/>
    <w:rsid w:val="00B17FC8"/>
    <w:rsid w:val="00B2567C"/>
    <w:rsid w:val="00B271D5"/>
    <w:rsid w:val="00B40E5A"/>
    <w:rsid w:val="00B448D3"/>
    <w:rsid w:val="00B51E56"/>
    <w:rsid w:val="00B52F07"/>
    <w:rsid w:val="00B6510B"/>
    <w:rsid w:val="00B7210C"/>
    <w:rsid w:val="00B804BD"/>
    <w:rsid w:val="00B811D2"/>
    <w:rsid w:val="00B83423"/>
    <w:rsid w:val="00B846F2"/>
    <w:rsid w:val="00B90DEE"/>
    <w:rsid w:val="00BA1E3E"/>
    <w:rsid w:val="00BA53F6"/>
    <w:rsid w:val="00BA576B"/>
    <w:rsid w:val="00BB2414"/>
    <w:rsid w:val="00BB500F"/>
    <w:rsid w:val="00BE26B8"/>
    <w:rsid w:val="00BE61F2"/>
    <w:rsid w:val="00BF2565"/>
    <w:rsid w:val="00BF6DFC"/>
    <w:rsid w:val="00C047E2"/>
    <w:rsid w:val="00C14FAD"/>
    <w:rsid w:val="00C23B37"/>
    <w:rsid w:val="00C26031"/>
    <w:rsid w:val="00C55302"/>
    <w:rsid w:val="00C555F2"/>
    <w:rsid w:val="00C65391"/>
    <w:rsid w:val="00C8628C"/>
    <w:rsid w:val="00CB1E29"/>
    <w:rsid w:val="00CB490E"/>
    <w:rsid w:val="00CC1B0F"/>
    <w:rsid w:val="00CC7464"/>
    <w:rsid w:val="00CD10D9"/>
    <w:rsid w:val="00CD1526"/>
    <w:rsid w:val="00CD4784"/>
    <w:rsid w:val="00CE19B2"/>
    <w:rsid w:val="00CE3558"/>
    <w:rsid w:val="00CE4300"/>
    <w:rsid w:val="00CE55A0"/>
    <w:rsid w:val="00CF067C"/>
    <w:rsid w:val="00D135FE"/>
    <w:rsid w:val="00D32947"/>
    <w:rsid w:val="00D447B3"/>
    <w:rsid w:val="00D5282C"/>
    <w:rsid w:val="00D54F9E"/>
    <w:rsid w:val="00D5611A"/>
    <w:rsid w:val="00D72F7D"/>
    <w:rsid w:val="00DE400A"/>
    <w:rsid w:val="00E0397A"/>
    <w:rsid w:val="00E04F78"/>
    <w:rsid w:val="00E073D7"/>
    <w:rsid w:val="00E07994"/>
    <w:rsid w:val="00E327B4"/>
    <w:rsid w:val="00E40F19"/>
    <w:rsid w:val="00E460C1"/>
    <w:rsid w:val="00E655BB"/>
    <w:rsid w:val="00E86865"/>
    <w:rsid w:val="00E91799"/>
    <w:rsid w:val="00E96C25"/>
    <w:rsid w:val="00EA6C36"/>
    <w:rsid w:val="00EC2ABE"/>
    <w:rsid w:val="00EC59FD"/>
    <w:rsid w:val="00ED526B"/>
    <w:rsid w:val="00EF070D"/>
    <w:rsid w:val="00EF1C8A"/>
    <w:rsid w:val="00EF4091"/>
    <w:rsid w:val="00F04418"/>
    <w:rsid w:val="00F07A46"/>
    <w:rsid w:val="00F11738"/>
    <w:rsid w:val="00F139E9"/>
    <w:rsid w:val="00F1465D"/>
    <w:rsid w:val="00F22A09"/>
    <w:rsid w:val="00F25874"/>
    <w:rsid w:val="00F269B2"/>
    <w:rsid w:val="00F3795E"/>
    <w:rsid w:val="00F4318A"/>
    <w:rsid w:val="00F43D98"/>
    <w:rsid w:val="00F441F1"/>
    <w:rsid w:val="00F71942"/>
    <w:rsid w:val="00F851CB"/>
    <w:rsid w:val="00F86508"/>
    <w:rsid w:val="00F93960"/>
    <w:rsid w:val="00FB275E"/>
    <w:rsid w:val="00FB3458"/>
    <w:rsid w:val="00FC003F"/>
    <w:rsid w:val="00FC5651"/>
    <w:rsid w:val="00FD0E7F"/>
    <w:rsid w:val="00FD4897"/>
    <w:rsid w:val="00FE0A64"/>
    <w:rsid w:val="00FE3791"/>
    <w:rsid w:val="00FE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A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A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AF5"/>
    <w:rPr>
      <w:rFonts w:ascii="Tahoma" w:hAnsi="Tahoma" w:cs="Tahoma"/>
      <w:sz w:val="16"/>
      <w:szCs w:val="16"/>
    </w:rPr>
  </w:style>
  <w:style w:type="paragraph" w:customStyle="1" w:styleId="Normlnvt">
    <w:name w:val="Normální (větší)"/>
    <w:basedOn w:val="Normal"/>
    <w:uiPriority w:val="99"/>
    <w:rsid w:val="00E07994"/>
    <w:pPr>
      <w:suppressLineNumbers/>
      <w:spacing w:after="0" w:line="240" w:lineRule="auto"/>
      <w:jc w:val="both"/>
    </w:pPr>
    <w:rPr>
      <w:rFonts w:ascii="Tahoma" w:hAnsi="Tahoma" w:cs="Tahoma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FE0A64"/>
    <w:rPr>
      <w:rFonts w:cs="Times New Roman"/>
    </w:rPr>
  </w:style>
  <w:style w:type="paragraph" w:customStyle="1" w:styleId="MarginlieMiniAware">
    <w:name w:val="Marginálie (MiniAware)"/>
    <w:basedOn w:val="Normal"/>
    <w:next w:val="Normal"/>
    <w:uiPriority w:val="99"/>
    <w:rsid w:val="00717A08"/>
    <w:pPr>
      <w:suppressLineNumbers/>
      <w:spacing w:after="0" w:line="240" w:lineRule="auto"/>
    </w:pPr>
    <w:rPr>
      <w:rFonts w:ascii="Tahoma" w:hAnsi="Tahoma" w:cs="Tahoma"/>
      <w:sz w:val="16"/>
      <w:szCs w:val="24"/>
      <w:lang w:eastAsia="cs-CZ"/>
    </w:rPr>
  </w:style>
  <w:style w:type="paragraph" w:customStyle="1" w:styleId="slovanseznamHTML">
    <w:name w:val="Číslovaný seznam HTML"/>
    <w:basedOn w:val="Normal"/>
    <w:uiPriority w:val="99"/>
    <w:rsid w:val="005C1446"/>
    <w:pPr>
      <w:numPr>
        <w:numId w:val="4"/>
      </w:numPr>
      <w:suppressLineNumbers/>
      <w:spacing w:after="0" w:line="240" w:lineRule="auto"/>
      <w:jc w:val="both"/>
    </w:pPr>
    <w:rPr>
      <w:rFonts w:ascii="Tahoma" w:hAnsi="Tahoma" w:cs="Tahoma"/>
      <w:sz w:val="20"/>
      <w:szCs w:val="24"/>
      <w:lang w:eastAsia="cs-CZ"/>
    </w:rPr>
  </w:style>
  <w:style w:type="paragraph" w:customStyle="1" w:styleId="OdrkovseznamHTML">
    <w:name w:val="Odrážkový seznam HTML"/>
    <w:basedOn w:val="Normal"/>
    <w:uiPriority w:val="99"/>
    <w:rsid w:val="002C63A8"/>
    <w:pPr>
      <w:numPr>
        <w:numId w:val="5"/>
      </w:numPr>
      <w:suppressLineNumbers/>
      <w:spacing w:after="0" w:line="240" w:lineRule="auto"/>
      <w:jc w:val="both"/>
    </w:pPr>
    <w:rPr>
      <w:rFonts w:ascii="Tahoma" w:hAnsi="Tahoma" w:cs="Tahoma"/>
      <w:sz w:val="20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rsid w:val="001B5586"/>
    <w:pPr>
      <w:overflowPunct w:val="0"/>
      <w:autoSpaceDE w:val="0"/>
      <w:autoSpaceDN w:val="0"/>
      <w:adjustRightInd w:val="0"/>
      <w:spacing w:after="0" w:line="240" w:lineRule="auto"/>
      <w:ind w:firstLine="284"/>
      <w:jc w:val="right"/>
      <w:textAlignment w:val="baseline"/>
    </w:pPr>
    <w:rPr>
      <w:rFonts w:ascii="Times New Roman" w:hAnsi="Times New Roman"/>
      <w:i/>
      <w:iCs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53F6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1E60F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F07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562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0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068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0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0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0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0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0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12</Pages>
  <Words>3746</Words>
  <Characters>22104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subject/>
  <dc:creator>Alenka</dc:creator>
  <cp:keywords/>
  <dc:description/>
  <cp:lastModifiedBy>milena</cp:lastModifiedBy>
  <cp:revision>218</cp:revision>
  <dcterms:created xsi:type="dcterms:W3CDTF">2014-09-17T11:06:00Z</dcterms:created>
  <dcterms:modified xsi:type="dcterms:W3CDTF">2014-10-26T15:33:00Z</dcterms:modified>
</cp:coreProperties>
</file>