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4E" w:rsidRDefault="0029624E" w:rsidP="0029624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C7E10">
        <w:rPr>
          <w:rFonts w:ascii="Arial" w:eastAsia="Times New Roman" w:hAnsi="Arial" w:cs="Arial"/>
          <w:lang w:eastAsia="cs-CZ"/>
        </w:rPr>
        <w:t>Příloh</w:t>
      </w:r>
      <w:r>
        <w:rPr>
          <w:rFonts w:ascii="Arial" w:eastAsia="Times New Roman" w:hAnsi="Arial" w:cs="Arial"/>
          <w:lang w:eastAsia="cs-CZ"/>
        </w:rPr>
        <w:t>a č. 1:</w:t>
      </w:r>
    </w:p>
    <w:p w:rsidR="0029624E" w:rsidRDefault="0029624E" w:rsidP="0029624E">
      <w:pPr>
        <w:spacing w:after="0" w:line="240" w:lineRule="auto"/>
        <w:jc w:val="both"/>
        <w:rPr>
          <w:rFonts w:ascii="Albertus MT" w:hAnsi="Albertus MT"/>
          <w:b/>
          <w:sz w:val="32"/>
          <w:szCs w:val="32"/>
        </w:rPr>
      </w:pPr>
      <w:r>
        <w:rPr>
          <w:rFonts w:ascii="Albertus MT" w:hAnsi="Albertus MT"/>
          <w:b/>
          <w:sz w:val="32"/>
          <w:szCs w:val="32"/>
        </w:rPr>
        <w:t>Formulá</w:t>
      </w:r>
      <w:r>
        <w:rPr>
          <w:rFonts w:cs="Calibri"/>
          <w:b/>
          <w:sz w:val="32"/>
          <w:szCs w:val="32"/>
        </w:rPr>
        <w:t>ř</w:t>
      </w:r>
      <w:r>
        <w:rPr>
          <w:rFonts w:ascii="Albertus MT" w:hAnsi="Albertus MT"/>
          <w:b/>
          <w:sz w:val="32"/>
          <w:szCs w:val="32"/>
        </w:rPr>
        <w:t xml:space="preserve"> pro zpracov</w:t>
      </w:r>
      <w:r>
        <w:rPr>
          <w:rFonts w:ascii="Albertus MT" w:hAnsi="Albertus MT" w:cs="Albertus MT"/>
          <w:b/>
          <w:sz w:val="32"/>
          <w:szCs w:val="32"/>
        </w:rPr>
        <w:t>á</w:t>
      </w:r>
      <w:r>
        <w:rPr>
          <w:rFonts w:ascii="Albertus MT" w:hAnsi="Albertus MT"/>
          <w:b/>
          <w:sz w:val="32"/>
          <w:szCs w:val="32"/>
        </w:rPr>
        <w:t>n</w:t>
      </w:r>
      <w:r>
        <w:rPr>
          <w:rFonts w:ascii="Albertus MT" w:hAnsi="Albertus MT" w:cs="Albertus MT"/>
          <w:b/>
          <w:sz w:val="32"/>
          <w:szCs w:val="32"/>
        </w:rPr>
        <w:t>í</w:t>
      </w:r>
      <w:r>
        <w:rPr>
          <w:rFonts w:ascii="Albertus MT" w:hAnsi="Albertus MT"/>
          <w:b/>
          <w:sz w:val="32"/>
          <w:szCs w:val="32"/>
        </w:rPr>
        <w:t xml:space="preserve"> Souhrnn</w:t>
      </w:r>
      <w:r>
        <w:rPr>
          <w:rFonts w:ascii="Albertus MT" w:hAnsi="Albertus MT" w:cs="Albertus MT"/>
          <w:b/>
          <w:sz w:val="32"/>
          <w:szCs w:val="32"/>
        </w:rPr>
        <w:t>é</w:t>
      </w:r>
      <w:r>
        <w:rPr>
          <w:rFonts w:ascii="Albertus MT" w:hAnsi="Albertus MT"/>
          <w:b/>
          <w:sz w:val="32"/>
          <w:szCs w:val="32"/>
        </w:rPr>
        <w:t xml:space="preserve"> zpr</w:t>
      </w:r>
      <w:r>
        <w:rPr>
          <w:rFonts w:ascii="Albertus MT" w:hAnsi="Albertus MT" w:cs="Albertus MT"/>
          <w:b/>
          <w:sz w:val="32"/>
          <w:szCs w:val="32"/>
        </w:rPr>
        <w:t>á</w:t>
      </w:r>
      <w:r>
        <w:rPr>
          <w:rFonts w:ascii="Albertus MT" w:hAnsi="Albertus MT"/>
          <w:b/>
          <w:sz w:val="32"/>
          <w:szCs w:val="32"/>
        </w:rPr>
        <w:t>vy ze smluvn</w:t>
      </w:r>
      <w:r>
        <w:rPr>
          <w:rFonts w:ascii="Albertus MT" w:hAnsi="Albertus MT" w:cs="Albertus MT"/>
          <w:b/>
          <w:sz w:val="32"/>
          <w:szCs w:val="32"/>
        </w:rPr>
        <w:t>í</w:t>
      </w:r>
      <w:r>
        <w:rPr>
          <w:rFonts w:ascii="Albertus MT" w:hAnsi="Albertus MT"/>
          <w:b/>
          <w:sz w:val="32"/>
          <w:szCs w:val="32"/>
        </w:rPr>
        <w:t>ho v</w:t>
      </w:r>
      <w:r>
        <w:rPr>
          <w:rFonts w:ascii="Albertus MT" w:hAnsi="Albertus MT" w:cs="Albertus MT"/>
          <w:b/>
          <w:sz w:val="32"/>
          <w:szCs w:val="32"/>
        </w:rPr>
        <w:t>ý</w:t>
      </w:r>
      <w:r>
        <w:rPr>
          <w:rFonts w:ascii="Albertus MT" w:hAnsi="Albertus MT"/>
          <w:b/>
          <w:sz w:val="32"/>
          <w:szCs w:val="32"/>
        </w:rPr>
        <w:t>zkumu</w:t>
      </w:r>
    </w:p>
    <w:p w:rsidR="0029624E" w:rsidRPr="00EC1550" w:rsidRDefault="0029624E" w:rsidP="0029624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6327"/>
      </w:tblGrid>
      <w:tr w:rsidR="0029624E" w:rsidRPr="00723055" w:rsidTr="000242DB">
        <w:trPr>
          <w:trHeight w:val="47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  <w:r w:rsidRPr="00723055">
              <w:rPr>
                <w:rFonts w:cs="Calibri"/>
              </w:rPr>
              <w:t>Č</w:t>
            </w:r>
            <w:r w:rsidRPr="00723055">
              <w:rPr>
                <w:rFonts w:ascii="Albertus MT" w:hAnsi="Albertus MT" w:cs="Albertus MT"/>
              </w:rPr>
              <w:t>í</w:t>
            </w:r>
            <w:r w:rsidRPr="00723055">
              <w:rPr>
                <w:rFonts w:ascii="Albertus MT" w:hAnsi="Albertus MT"/>
              </w:rPr>
              <w:t>slo a typ uzav</w:t>
            </w:r>
            <w:r w:rsidRPr="00723055">
              <w:rPr>
                <w:rFonts w:cs="Calibri"/>
              </w:rPr>
              <w:t>ř</w:t>
            </w:r>
            <w:r w:rsidRPr="00723055">
              <w:rPr>
                <w:rFonts w:ascii="Albertus MT" w:hAnsi="Albertus MT"/>
              </w:rPr>
              <w:t>en</w:t>
            </w:r>
            <w:r w:rsidRPr="00723055">
              <w:rPr>
                <w:rFonts w:ascii="Albertus MT" w:hAnsi="Albertus MT" w:cs="Albertus MT"/>
              </w:rPr>
              <w:t>é</w:t>
            </w:r>
            <w:r w:rsidRPr="00723055">
              <w:rPr>
                <w:rFonts w:ascii="Albertus MT" w:hAnsi="Albertus MT"/>
              </w:rPr>
              <w:t xml:space="preserve"> smlouvy: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4E" w:rsidRPr="00723055" w:rsidRDefault="0029624E" w:rsidP="000242DB">
            <w:pPr>
              <w:rPr>
                <w:rFonts w:ascii="Albertus MT" w:hAnsi="Albertus MT"/>
                <w:b/>
                <w:sz w:val="24"/>
                <w:szCs w:val="24"/>
              </w:rPr>
            </w:pPr>
          </w:p>
        </w:tc>
      </w:tr>
      <w:tr w:rsidR="0029624E" w:rsidRPr="00723055" w:rsidTr="000242DB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  <w:r w:rsidRPr="00723055">
              <w:rPr>
                <w:rFonts w:ascii="Albertus MT" w:hAnsi="Albertus MT"/>
              </w:rPr>
              <w:t xml:space="preserve">Jméno a kontakt </w:t>
            </w:r>
            <w:r w:rsidRPr="00723055">
              <w:rPr>
                <w:rFonts w:cs="Calibri"/>
              </w:rPr>
              <w:t>ř</w:t>
            </w:r>
            <w:r w:rsidRPr="00723055">
              <w:rPr>
                <w:rFonts w:ascii="Albertus MT" w:hAnsi="Albertus MT"/>
              </w:rPr>
              <w:t>e</w:t>
            </w:r>
            <w:r w:rsidRPr="00723055">
              <w:rPr>
                <w:rFonts w:ascii="Albertus MT" w:hAnsi="Albertus MT" w:cs="Albertus MT"/>
              </w:rPr>
              <w:t>š</w:t>
            </w:r>
            <w:r w:rsidRPr="00723055">
              <w:rPr>
                <w:rFonts w:ascii="Albertus MT" w:hAnsi="Albertus MT"/>
              </w:rPr>
              <w:t>itele: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</w:p>
        </w:tc>
      </w:tr>
      <w:tr w:rsidR="0029624E" w:rsidRPr="00723055" w:rsidTr="000242DB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  <w:r w:rsidRPr="00723055">
              <w:rPr>
                <w:rFonts w:ascii="Albertus MT" w:hAnsi="Albertus MT"/>
              </w:rPr>
              <w:t>Název a I</w:t>
            </w:r>
            <w:r w:rsidRPr="00723055">
              <w:rPr>
                <w:rFonts w:cs="Calibri"/>
              </w:rPr>
              <w:t>Č</w:t>
            </w:r>
            <w:r w:rsidRPr="00723055">
              <w:rPr>
                <w:rFonts w:ascii="Albertus MT" w:hAnsi="Albertus MT"/>
              </w:rPr>
              <w:t>O objednatele smluvního výzkumu:</w:t>
            </w:r>
          </w:p>
          <w:p w:rsidR="0029624E" w:rsidRPr="00723055" w:rsidRDefault="0029624E" w:rsidP="000242DB">
            <w:pPr>
              <w:rPr>
                <w:rFonts w:ascii="Albertus MT" w:hAnsi="Albertus MT"/>
              </w:rPr>
            </w:pP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4E" w:rsidRPr="00723055" w:rsidRDefault="0029624E" w:rsidP="000242DB">
            <w:pPr>
              <w:rPr>
                <w:rFonts w:ascii="Albertus MT" w:hAnsi="Albertus MT"/>
                <w:b/>
              </w:rPr>
            </w:pPr>
          </w:p>
        </w:tc>
      </w:tr>
      <w:tr w:rsidR="0029624E" w:rsidRPr="00723055" w:rsidTr="000242DB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  <w:r w:rsidRPr="00723055">
              <w:rPr>
                <w:rFonts w:ascii="Albertus MT" w:hAnsi="Albertus MT"/>
              </w:rPr>
              <w:t xml:space="preserve">Datum </w:t>
            </w:r>
            <w:r w:rsidRPr="00723055">
              <w:rPr>
                <w:rFonts w:ascii="Albertus MT" w:hAnsi="Albertus MT"/>
                <w:b/>
              </w:rPr>
              <w:t>vzniku</w:t>
            </w:r>
            <w:r w:rsidRPr="00723055">
              <w:rPr>
                <w:rFonts w:ascii="Albertus MT" w:hAnsi="Albertus MT"/>
              </w:rPr>
              <w:t xml:space="preserve"> (uzav</w:t>
            </w:r>
            <w:r w:rsidRPr="00723055">
              <w:rPr>
                <w:rFonts w:cs="Calibri"/>
              </w:rPr>
              <w:t>ř</w:t>
            </w:r>
            <w:r w:rsidRPr="00723055">
              <w:rPr>
                <w:rFonts w:ascii="Albertus MT" w:hAnsi="Albertus MT"/>
              </w:rPr>
              <w:t>en</w:t>
            </w:r>
            <w:r w:rsidRPr="00723055">
              <w:rPr>
                <w:rFonts w:ascii="Albertus MT" w:hAnsi="Albertus MT" w:cs="Albertus MT"/>
              </w:rPr>
              <w:t>í</w:t>
            </w:r>
            <w:r w:rsidRPr="00723055">
              <w:rPr>
                <w:rFonts w:ascii="Albertus MT" w:hAnsi="Albertus MT"/>
              </w:rPr>
              <w:t>)</w:t>
            </w:r>
            <w:r w:rsidRPr="00723055">
              <w:rPr>
                <w:rFonts w:ascii="Albertus MT" w:hAnsi="Albertus MT"/>
                <w:b/>
              </w:rPr>
              <w:t xml:space="preserve"> </w:t>
            </w:r>
            <w:r w:rsidRPr="00723055">
              <w:rPr>
                <w:rFonts w:ascii="Albertus MT" w:hAnsi="Albertus MT"/>
              </w:rPr>
              <w:br/>
              <w:t>smluvního vztahu: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</w:p>
        </w:tc>
      </w:tr>
      <w:tr w:rsidR="0029624E" w:rsidRPr="00723055" w:rsidTr="000242DB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  <w:r w:rsidRPr="00723055">
              <w:rPr>
                <w:rFonts w:ascii="Albertus MT" w:hAnsi="Albertus MT"/>
              </w:rPr>
              <w:t xml:space="preserve">Datum </w:t>
            </w:r>
            <w:r w:rsidRPr="00723055">
              <w:rPr>
                <w:rFonts w:ascii="Albertus MT" w:hAnsi="Albertus MT"/>
                <w:b/>
              </w:rPr>
              <w:t>ukon</w:t>
            </w:r>
            <w:r w:rsidRPr="00723055">
              <w:rPr>
                <w:rFonts w:cs="Calibri"/>
                <w:b/>
              </w:rPr>
              <w:t>č</w:t>
            </w:r>
            <w:r w:rsidRPr="00723055">
              <w:rPr>
                <w:rFonts w:ascii="Albertus MT" w:hAnsi="Albertus MT"/>
                <w:b/>
              </w:rPr>
              <w:t>en</w:t>
            </w:r>
            <w:r w:rsidRPr="00723055">
              <w:rPr>
                <w:rFonts w:ascii="Albertus MT" w:hAnsi="Albertus MT" w:cs="Albertus MT"/>
                <w:b/>
              </w:rPr>
              <w:t>í</w:t>
            </w:r>
            <w:r w:rsidRPr="00723055">
              <w:rPr>
                <w:rFonts w:ascii="Albertus MT" w:hAnsi="Albertus MT"/>
              </w:rPr>
              <w:t xml:space="preserve"> </w:t>
            </w:r>
            <w:r w:rsidRPr="00723055">
              <w:rPr>
                <w:rFonts w:ascii="Albertus MT" w:hAnsi="Albertus MT"/>
              </w:rPr>
              <w:br/>
              <w:t>smluvního vztahu: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</w:p>
        </w:tc>
      </w:tr>
      <w:tr w:rsidR="0029624E" w:rsidRPr="00723055" w:rsidTr="000242DB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  <w:r w:rsidRPr="00723055">
              <w:rPr>
                <w:rFonts w:ascii="Albertus MT" w:hAnsi="Albertus MT"/>
              </w:rPr>
              <w:t>Termín splnění: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</w:p>
        </w:tc>
      </w:tr>
      <w:tr w:rsidR="0029624E" w:rsidRPr="00723055" w:rsidTr="000242DB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  <w:r w:rsidRPr="00723055">
              <w:rPr>
                <w:rFonts w:ascii="Albertus MT" w:hAnsi="Albertus MT"/>
              </w:rPr>
              <w:t>Aplikovaný výsledek: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  <w:r w:rsidRPr="00723055">
              <w:rPr>
                <w:rFonts w:ascii="Albertus MT" w:hAnsi="Albertus MT"/>
                <w:i/>
                <w:color w:val="595959"/>
                <w:sz w:val="20"/>
              </w:rPr>
              <w:t>(Zaškrtn</w:t>
            </w:r>
            <w:r w:rsidRPr="00723055">
              <w:rPr>
                <w:rFonts w:cs="Calibri"/>
                <w:i/>
                <w:color w:val="595959"/>
                <w:sz w:val="20"/>
              </w:rPr>
              <w:t>ě</w:t>
            </w:r>
            <w:r w:rsidRPr="00723055">
              <w:rPr>
                <w:rFonts w:ascii="Albertus MT" w:hAnsi="Albertus MT"/>
                <w:i/>
                <w:color w:val="595959"/>
                <w:sz w:val="20"/>
              </w:rPr>
              <w:t>te spr</w:t>
            </w:r>
            <w:r w:rsidRPr="00723055">
              <w:rPr>
                <w:rFonts w:ascii="Albertus MT" w:hAnsi="Albertus MT" w:cs="Albertus MT"/>
                <w:i/>
                <w:color w:val="595959"/>
                <w:sz w:val="20"/>
              </w:rPr>
              <w:t>á</w:t>
            </w:r>
            <w:r w:rsidRPr="00723055">
              <w:rPr>
                <w:rFonts w:ascii="Albertus MT" w:hAnsi="Albertus MT"/>
                <w:i/>
                <w:color w:val="595959"/>
                <w:sz w:val="20"/>
              </w:rPr>
              <w:t>vnou variantu.)</w:t>
            </w:r>
            <w:r w:rsidRPr="00723055">
              <w:rPr>
                <w:rFonts w:ascii="Albertus MT" w:hAnsi="Albertus MT"/>
                <w:i/>
                <w:color w:val="595959"/>
                <w:sz w:val="20"/>
              </w:rPr>
              <w:br/>
            </w:r>
            <w:r w:rsidRPr="00723055">
              <w:rPr>
                <w:rFonts w:ascii="Albertus MT" w:hAnsi="Albertus MT"/>
              </w:rPr>
              <w:t xml:space="preserve">V rámci smluvního výzkumu: </w:t>
            </w:r>
            <w:r w:rsidRPr="00723055">
              <w:rPr>
                <w:rFonts w:ascii="Albertus MT" w:hAnsi="Albertus MT"/>
              </w:rPr>
              <w:br/>
            </w: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fldChar w:fldCharType="end"/>
            </w:r>
            <w:bookmarkEnd w:id="0"/>
            <w:r w:rsidRPr="00723055">
              <w:rPr>
                <w:rFonts w:ascii="Albertus MT" w:hAnsi="Albertus MT"/>
                <w:b/>
              </w:rPr>
              <w:t xml:space="preserve">nevznikl </w:t>
            </w:r>
            <w:r w:rsidRPr="00723055">
              <w:rPr>
                <w:rFonts w:ascii="Albertus MT" w:hAnsi="Albertus MT"/>
              </w:rPr>
              <w:t xml:space="preserve">aplikovaný výsledek </w:t>
            </w:r>
            <w:r w:rsidRPr="00723055">
              <w:rPr>
                <w:rFonts w:ascii="Albertus MT" w:hAnsi="Albertus MT"/>
              </w:rPr>
              <w:br/>
            </w:r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instrText xml:space="preserve"> FORMCHECKBOX </w:instrText>
            </w:r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r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fldChar w:fldCharType="end"/>
            </w:r>
            <w:bookmarkEnd w:id="1"/>
            <w:r w:rsidRPr="00FC4820">
              <w:rPr>
                <w:rFonts w:ascii="Albertus MT" w:hAnsi="Albertus MT"/>
                <w:b/>
                <w:sz w:val="18"/>
                <w:szCs w:val="18"/>
              </w:rPr>
              <w:t xml:space="preserve"> </w:t>
            </w:r>
            <w:r w:rsidRPr="002E0793">
              <w:rPr>
                <w:rFonts w:ascii="Albertus MT" w:hAnsi="Albertus MT"/>
                <w:b/>
              </w:rPr>
              <w:t>vznikl</w:t>
            </w:r>
            <w:r w:rsidRPr="00723055">
              <w:rPr>
                <w:rFonts w:ascii="Albertus MT" w:hAnsi="Albertus MT"/>
              </w:rPr>
              <w:t xml:space="preserve"> aplikovaný výsledek, a to </w:t>
            </w:r>
            <w:r w:rsidRPr="00723055">
              <w:rPr>
                <w:rFonts w:ascii="Albertus MT" w:hAnsi="Albertus MT"/>
                <w:b/>
                <w:sz w:val="20"/>
              </w:rPr>
              <w:t xml:space="preserve">………………………... </w:t>
            </w:r>
            <w:r w:rsidRPr="00723055">
              <w:rPr>
                <w:rFonts w:ascii="Albertus MT" w:hAnsi="Albertus MT"/>
                <w:i/>
                <w:color w:val="595959"/>
                <w:sz w:val="20"/>
              </w:rPr>
              <w:t>(……….</w:t>
            </w:r>
            <w:proofErr w:type="gramStart"/>
            <w:r w:rsidRPr="00723055">
              <w:rPr>
                <w:rFonts w:ascii="Albertus MT" w:hAnsi="Albertus MT"/>
                <w:i/>
                <w:color w:val="595959"/>
                <w:sz w:val="20"/>
              </w:rPr>
              <w:t>dopl</w:t>
            </w:r>
            <w:r w:rsidRPr="00723055">
              <w:rPr>
                <w:rFonts w:cs="Calibri"/>
                <w:i/>
                <w:color w:val="595959"/>
                <w:sz w:val="20"/>
              </w:rPr>
              <w:t>ň</w:t>
            </w:r>
            <w:r w:rsidRPr="00723055">
              <w:rPr>
                <w:rFonts w:ascii="Albertus MT" w:hAnsi="Albertus MT"/>
                <w:i/>
                <w:color w:val="595959"/>
                <w:sz w:val="20"/>
              </w:rPr>
              <w:t>te</w:t>
            </w:r>
            <w:proofErr w:type="gramEnd"/>
            <w:r w:rsidRPr="00723055">
              <w:rPr>
                <w:rFonts w:ascii="Albertus MT" w:hAnsi="Albertus MT"/>
                <w:i/>
                <w:color w:val="595959"/>
                <w:sz w:val="20"/>
              </w:rPr>
              <w:t xml:space="preserve"> :</w:t>
            </w:r>
            <w:proofErr w:type="gramStart"/>
            <w:r w:rsidRPr="00723055">
              <w:rPr>
                <w:rFonts w:ascii="Albertus MT" w:hAnsi="Albertus MT"/>
                <w:i/>
                <w:color w:val="595959"/>
                <w:sz w:val="20"/>
              </w:rPr>
              <w:t>nap</w:t>
            </w:r>
            <w:r w:rsidRPr="00723055">
              <w:rPr>
                <w:rFonts w:cs="Calibri"/>
                <w:i/>
                <w:color w:val="595959"/>
                <w:sz w:val="20"/>
              </w:rPr>
              <w:t>ř</w:t>
            </w:r>
            <w:r w:rsidRPr="00723055">
              <w:rPr>
                <w:rFonts w:ascii="Albertus MT" w:hAnsi="Albertus MT"/>
                <w:i/>
                <w:color w:val="595959"/>
                <w:sz w:val="20"/>
              </w:rPr>
              <w:t>.</w:t>
            </w:r>
            <w:proofErr w:type="gramEnd"/>
            <w:r w:rsidRPr="00723055">
              <w:rPr>
                <w:rFonts w:ascii="Albertus MT" w:hAnsi="Albertus MT"/>
                <w:i/>
                <w:color w:val="595959"/>
                <w:sz w:val="20"/>
              </w:rPr>
              <w:t>, výzkumná zpráva, apod.)</w:t>
            </w:r>
          </w:p>
        </w:tc>
      </w:tr>
      <w:tr w:rsidR="0029624E" w:rsidRPr="00723055" w:rsidTr="000242DB">
        <w:trPr>
          <w:trHeight w:val="97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  <w:r w:rsidRPr="00723055">
              <w:rPr>
                <w:rFonts w:ascii="Albertus MT" w:hAnsi="Albertus MT"/>
              </w:rPr>
              <w:t>Stupe</w:t>
            </w:r>
            <w:r w:rsidRPr="00723055">
              <w:rPr>
                <w:rFonts w:cs="Calibri"/>
              </w:rPr>
              <w:t>ň</w:t>
            </w:r>
            <w:r w:rsidRPr="00723055">
              <w:rPr>
                <w:rFonts w:ascii="Albertus MT" w:hAnsi="Albertus MT"/>
              </w:rPr>
              <w:t xml:space="preserve"> d</w:t>
            </w:r>
            <w:r w:rsidRPr="00723055">
              <w:rPr>
                <w:rFonts w:cs="Calibri"/>
              </w:rPr>
              <w:t>ů</w:t>
            </w:r>
            <w:r w:rsidRPr="00723055">
              <w:rPr>
                <w:rFonts w:ascii="Albertus MT" w:hAnsi="Albertus MT"/>
              </w:rPr>
              <w:t>v</w:t>
            </w:r>
            <w:r w:rsidRPr="00723055">
              <w:rPr>
                <w:rFonts w:cs="Calibri"/>
              </w:rPr>
              <w:t>ě</w:t>
            </w:r>
            <w:r w:rsidRPr="00723055">
              <w:rPr>
                <w:rFonts w:ascii="Albertus MT" w:hAnsi="Albertus MT"/>
              </w:rPr>
              <w:t>rnosti p</w:t>
            </w:r>
            <w:r w:rsidRPr="00723055">
              <w:rPr>
                <w:rFonts w:cs="Calibri"/>
              </w:rPr>
              <w:t>ř</w:t>
            </w:r>
            <w:r w:rsidRPr="00723055">
              <w:rPr>
                <w:rFonts w:ascii="Albertus MT" w:hAnsi="Albertus MT"/>
              </w:rPr>
              <w:t>edm</w:t>
            </w:r>
            <w:r w:rsidRPr="00723055">
              <w:rPr>
                <w:rFonts w:cs="Calibri"/>
              </w:rPr>
              <w:t>ě</w:t>
            </w:r>
            <w:r w:rsidRPr="00723055">
              <w:rPr>
                <w:rFonts w:ascii="Albertus MT" w:hAnsi="Albertus MT"/>
              </w:rPr>
              <w:t>tu smluvn</w:t>
            </w:r>
            <w:r w:rsidRPr="00723055">
              <w:rPr>
                <w:rFonts w:ascii="Albertus MT" w:hAnsi="Albertus MT" w:cs="Albertus MT"/>
              </w:rPr>
              <w:t>í</w:t>
            </w:r>
            <w:r w:rsidRPr="00723055">
              <w:rPr>
                <w:rFonts w:ascii="Albertus MT" w:hAnsi="Albertus MT"/>
              </w:rPr>
              <w:t>ho v</w:t>
            </w:r>
            <w:r w:rsidRPr="00723055">
              <w:rPr>
                <w:rFonts w:ascii="Albertus MT" w:hAnsi="Albertus MT" w:cs="Albertus MT"/>
              </w:rPr>
              <w:t>ý</w:t>
            </w:r>
            <w:r w:rsidRPr="00723055">
              <w:rPr>
                <w:rFonts w:ascii="Albertus MT" w:hAnsi="Albertus MT"/>
              </w:rPr>
              <w:t>zkumu: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instrText xml:space="preserve"> FORMCHECKBOX </w:instrText>
            </w:r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r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fldChar w:fldCharType="end"/>
            </w:r>
            <w:bookmarkEnd w:id="2"/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</w:t>
            </w:r>
            <w:r w:rsidRPr="00723055">
              <w:rPr>
                <w:rFonts w:ascii="Albertus MT" w:hAnsi="Albertus MT"/>
                <w:b/>
              </w:rPr>
              <w:t>A – utajovaný</w:t>
            </w:r>
            <w:r w:rsidRPr="00723055">
              <w:rPr>
                <w:rFonts w:ascii="Albertus MT" w:hAnsi="Albertus MT"/>
                <w:b/>
              </w:rPr>
              <w:br/>
            </w:r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instrText xml:space="preserve"> FORMCHECKBOX </w:instrText>
            </w:r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r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fldChar w:fldCharType="end"/>
            </w:r>
            <w:bookmarkEnd w:id="3"/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</w:t>
            </w:r>
            <w:r w:rsidRPr="00723055">
              <w:rPr>
                <w:rFonts w:ascii="Albertus MT" w:hAnsi="Albertus MT"/>
                <w:b/>
              </w:rPr>
              <w:t>B – je p</w:t>
            </w:r>
            <w:r w:rsidRPr="00723055">
              <w:rPr>
                <w:rFonts w:cs="Calibri"/>
                <w:b/>
              </w:rPr>
              <w:t>ř</w:t>
            </w:r>
            <w:r w:rsidRPr="00723055">
              <w:rPr>
                <w:rFonts w:ascii="Albertus MT" w:hAnsi="Albertus MT"/>
                <w:b/>
              </w:rPr>
              <w:t>edm</w:t>
            </w:r>
            <w:r w:rsidRPr="00723055">
              <w:rPr>
                <w:rFonts w:cs="Calibri"/>
                <w:b/>
              </w:rPr>
              <w:t>ě</w:t>
            </w:r>
            <w:r w:rsidRPr="00723055">
              <w:rPr>
                <w:rFonts w:ascii="Albertus MT" w:hAnsi="Albertus MT"/>
                <w:b/>
              </w:rPr>
              <w:t>tem obchodn</w:t>
            </w:r>
            <w:r w:rsidRPr="00723055">
              <w:rPr>
                <w:rFonts w:ascii="Albertus MT" w:hAnsi="Albertus MT" w:cs="Albertus MT"/>
                <w:b/>
              </w:rPr>
              <w:t>í</w:t>
            </w:r>
            <w:r w:rsidRPr="00723055">
              <w:rPr>
                <w:rFonts w:ascii="Albertus MT" w:hAnsi="Albertus MT"/>
                <w:b/>
              </w:rPr>
              <w:t>ho tajemstv</w:t>
            </w:r>
            <w:r w:rsidRPr="00723055">
              <w:rPr>
                <w:rFonts w:ascii="Albertus MT" w:hAnsi="Albertus MT" w:cs="Albertus MT"/>
                <w:b/>
              </w:rPr>
              <w:t>í</w:t>
            </w:r>
            <w:r w:rsidRPr="00723055">
              <w:rPr>
                <w:rFonts w:ascii="Albertus MT" w:hAnsi="Albertus MT"/>
                <w:b/>
              </w:rPr>
              <w:br/>
            </w:r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instrText xml:space="preserve"> FORMCHECKBOX </w:instrText>
            </w:r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r>
            <w:r w:rsidRPr="00FC4820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fldChar w:fldCharType="end"/>
            </w:r>
            <w:bookmarkEnd w:id="4"/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</w:t>
            </w:r>
            <w:r w:rsidRPr="00723055">
              <w:rPr>
                <w:rFonts w:ascii="Albertus MT" w:hAnsi="Albertus MT"/>
                <w:b/>
              </w:rPr>
              <w:t>C – není utajovaný ani obchodním tajemstvím</w:t>
            </w:r>
          </w:p>
        </w:tc>
      </w:tr>
      <w:tr w:rsidR="0029624E" w:rsidRPr="00723055" w:rsidTr="000242DB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  <w:r w:rsidRPr="00723055">
              <w:rPr>
                <w:rFonts w:ascii="Albertus MT" w:hAnsi="Albertus MT"/>
              </w:rPr>
              <w:t>Hlavní obor (podle klasifikace obor</w:t>
            </w:r>
            <w:r w:rsidRPr="00723055">
              <w:rPr>
                <w:rFonts w:cs="Calibri"/>
              </w:rPr>
              <w:t>ů</w:t>
            </w:r>
            <w:r w:rsidRPr="00723055">
              <w:rPr>
                <w:rFonts w:ascii="Albertus MT" w:hAnsi="Albertus MT"/>
              </w:rPr>
              <w:t xml:space="preserve"> CEP, CEZ, RIV)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  <w:r w:rsidRPr="00723055">
              <w:rPr>
                <w:rFonts w:ascii="Albertus MT" w:hAnsi="Albertus MT"/>
                <w:i/>
                <w:color w:val="595959"/>
                <w:sz w:val="20"/>
              </w:rPr>
              <w:t>(dopl</w:t>
            </w:r>
            <w:r w:rsidRPr="00723055">
              <w:rPr>
                <w:rFonts w:cs="Calibri"/>
                <w:i/>
                <w:color w:val="595959"/>
                <w:sz w:val="20"/>
              </w:rPr>
              <w:t>ň</w:t>
            </w:r>
            <w:r w:rsidRPr="00723055">
              <w:rPr>
                <w:rFonts w:ascii="Albertus MT" w:hAnsi="Albertus MT"/>
                <w:i/>
                <w:color w:val="595959"/>
                <w:sz w:val="20"/>
              </w:rPr>
              <w:t xml:space="preserve">te obor dle tabulky </w:t>
            </w:r>
            <w:r w:rsidRPr="00723055">
              <w:rPr>
                <w:rFonts w:ascii="Albertus MT" w:hAnsi="Albertus MT" w:cs="Albertus MT"/>
                <w:i/>
                <w:color w:val="595959"/>
                <w:sz w:val="20"/>
              </w:rPr>
              <w:t>–</w:t>
            </w:r>
            <w:r w:rsidRPr="00723055">
              <w:rPr>
                <w:rFonts w:ascii="Albertus MT" w:hAnsi="Albertus MT"/>
                <w:i/>
                <w:color w:val="595959"/>
                <w:sz w:val="20"/>
              </w:rPr>
              <w:t xml:space="preserve"> viz </w:t>
            </w:r>
            <w:hyperlink r:id="rId5" w:history="1">
              <w:r w:rsidRPr="00723055">
                <w:rPr>
                  <w:rStyle w:val="Hypertextovodkaz"/>
                  <w:rFonts w:ascii="Albertus MT" w:hAnsi="Albertus MT"/>
                </w:rPr>
                <w:t>http://www.vyzkum.cz/FrontClanek.aspx?idsekce=1374</w:t>
              </w:r>
            </w:hyperlink>
            <w:r w:rsidRPr="008A0762">
              <w:rPr>
                <w:rFonts w:ascii="Albertus MT" w:hAnsi="Albertus MT"/>
                <w:i/>
                <w:color w:val="595959"/>
                <w:sz w:val="20"/>
              </w:rPr>
              <w:t>)</w:t>
            </w:r>
          </w:p>
        </w:tc>
      </w:tr>
      <w:tr w:rsidR="0029624E" w:rsidRPr="00723055" w:rsidTr="000242DB"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4E" w:rsidRPr="00723055" w:rsidRDefault="0029624E" w:rsidP="000242DB">
            <w:pPr>
              <w:rPr>
                <w:rFonts w:ascii="Albertus MT" w:hAnsi="Albertus MT"/>
              </w:rPr>
            </w:pPr>
          </w:p>
          <w:p w:rsidR="0029624E" w:rsidRPr="00723055" w:rsidRDefault="0029624E" w:rsidP="000242DB">
            <w:pPr>
              <w:rPr>
                <w:rFonts w:ascii="Albertus MT" w:hAnsi="Albertus MT"/>
              </w:rPr>
            </w:pPr>
          </w:p>
          <w:p w:rsidR="0029624E" w:rsidRPr="00723055" w:rsidRDefault="0029624E" w:rsidP="000242DB">
            <w:pPr>
              <w:rPr>
                <w:rFonts w:ascii="Albertus MT" w:hAnsi="Albertus MT"/>
              </w:rPr>
            </w:pPr>
          </w:p>
          <w:p w:rsidR="0029624E" w:rsidRPr="00723055" w:rsidRDefault="0029624E" w:rsidP="000242DB">
            <w:pPr>
              <w:rPr>
                <w:rFonts w:ascii="Albertus MT" w:hAnsi="Albertus MT"/>
              </w:rPr>
            </w:pPr>
          </w:p>
          <w:p w:rsidR="0029624E" w:rsidRPr="00723055" w:rsidRDefault="0029624E" w:rsidP="000242DB">
            <w:pPr>
              <w:rPr>
                <w:rFonts w:ascii="Albertus MT" w:hAnsi="Albertus MT"/>
              </w:rPr>
            </w:pPr>
          </w:p>
          <w:p w:rsidR="0029624E" w:rsidRPr="00723055" w:rsidRDefault="0029624E" w:rsidP="000242DB">
            <w:pPr>
              <w:rPr>
                <w:rFonts w:ascii="Albertus MT" w:hAnsi="Albertus MT"/>
              </w:rPr>
            </w:pPr>
            <w:r w:rsidRPr="00723055">
              <w:rPr>
                <w:rFonts w:ascii="Albertus MT" w:hAnsi="Albertus MT"/>
              </w:rPr>
              <w:t xml:space="preserve">Datum: 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4E" w:rsidRPr="00723055" w:rsidRDefault="0029624E" w:rsidP="000242DB">
            <w:pPr>
              <w:rPr>
                <w:rFonts w:ascii="Albertus MT" w:hAnsi="Albertus MT"/>
                <w:i/>
                <w:color w:val="595959"/>
              </w:rPr>
            </w:pPr>
          </w:p>
          <w:p w:rsidR="0029624E" w:rsidRPr="00723055" w:rsidRDefault="0029624E" w:rsidP="000242DB">
            <w:pPr>
              <w:rPr>
                <w:rFonts w:ascii="Albertus MT" w:hAnsi="Albertus MT"/>
                <w:i/>
                <w:color w:val="595959"/>
              </w:rPr>
            </w:pPr>
          </w:p>
          <w:p w:rsidR="0029624E" w:rsidRPr="00723055" w:rsidRDefault="0029624E" w:rsidP="000242DB">
            <w:pPr>
              <w:rPr>
                <w:rFonts w:ascii="Albertus MT" w:hAnsi="Albertus MT"/>
                <w:i/>
                <w:color w:val="595959"/>
              </w:rPr>
            </w:pPr>
          </w:p>
          <w:p w:rsidR="0029624E" w:rsidRPr="00723055" w:rsidRDefault="0029624E" w:rsidP="000242DB">
            <w:pPr>
              <w:rPr>
                <w:rFonts w:ascii="Albertus MT" w:hAnsi="Albertus MT"/>
                <w:i/>
                <w:color w:val="595959"/>
              </w:rPr>
            </w:pPr>
          </w:p>
          <w:p w:rsidR="0029624E" w:rsidRPr="00723055" w:rsidRDefault="0029624E" w:rsidP="000242DB">
            <w:pPr>
              <w:rPr>
                <w:rFonts w:ascii="Albertus MT" w:hAnsi="Albertus MT"/>
                <w:i/>
                <w:color w:val="595959"/>
              </w:rPr>
            </w:pPr>
          </w:p>
          <w:p w:rsidR="0029624E" w:rsidRPr="00723055" w:rsidRDefault="0029624E" w:rsidP="000242DB">
            <w:pPr>
              <w:jc w:val="center"/>
              <w:rPr>
                <w:rFonts w:ascii="Albertus MT" w:hAnsi="Albertus MT"/>
                <w:color w:val="595959"/>
              </w:rPr>
            </w:pPr>
            <w:r w:rsidRPr="00723055">
              <w:rPr>
                <w:rFonts w:ascii="Albertus MT" w:hAnsi="Albertus MT"/>
              </w:rPr>
              <w:t xml:space="preserve">podpis </w:t>
            </w:r>
            <w:r w:rsidRPr="00723055">
              <w:rPr>
                <w:rFonts w:cs="Calibri"/>
              </w:rPr>
              <w:t>ř</w:t>
            </w:r>
            <w:r w:rsidRPr="00723055">
              <w:rPr>
                <w:rFonts w:ascii="Albertus MT" w:hAnsi="Albertus MT"/>
              </w:rPr>
              <w:t>e</w:t>
            </w:r>
            <w:r w:rsidRPr="00723055">
              <w:rPr>
                <w:rFonts w:ascii="Albertus MT" w:hAnsi="Albertus MT" w:cs="Albertus MT"/>
              </w:rPr>
              <w:t>š</w:t>
            </w:r>
            <w:r w:rsidRPr="00723055">
              <w:rPr>
                <w:rFonts w:ascii="Albertus MT" w:hAnsi="Albertus MT"/>
              </w:rPr>
              <w:t>itele</w:t>
            </w:r>
          </w:p>
        </w:tc>
      </w:tr>
    </w:tbl>
    <w:p w:rsidR="00F21B84" w:rsidRDefault="00F21B84">
      <w:bookmarkStart w:id="5" w:name="_GoBack"/>
      <w:bookmarkEnd w:id="5"/>
    </w:p>
    <w:sectPr w:rsidR="00F21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4E"/>
    <w:rsid w:val="0029624E"/>
    <w:rsid w:val="00F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2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9624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2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96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zkum.cz/FrontClanek.aspx?idsekce=1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Hana</dc:creator>
  <cp:lastModifiedBy>Šimková Hana</cp:lastModifiedBy>
  <cp:revision>1</cp:revision>
  <dcterms:created xsi:type="dcterms:W3CDTF">2016-12-19T08:58:00Z</dcterms:created>
  <dcterms:modified xsi:type="dcterms:W3CDTF">2016-12-19T08:58:00Z</dcterms:modified>
</cp:coreProperties>
</file>