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3C" w:rsidRDefault="007D243C" w:rsidP="00E61D5C">
      <w:pPr>
        <w:pStyle w:val="Nadpis3"/>
        <w:numPr>
          <w:ilvl w:val="0"/>
          <w:numId w:val="0"/>
        </w:numPr>
        <w:spacing w:line="360" w:lineRule="auto"/>
        <w:jc w:val="both"/>
      </w:pPr>
      <w:bookmarkStart w:id="0" w:name="_Toc192076780"/>
      <w:bookmarkStart w:id="1" w:name="_Toc192076927"/>
      <w:bookmarkStart w:id="2" w:name="_Toc214980817"/>
      <w:bookmarkStart w:id="3" w:name="_Toc215320882"/>
      <w:bookmarkStart w:id="4" w:name="_Toc215321030"/>
      <w:bookmarkStart w:id="5" w:name="_Toc215321233"/>
      <w:bookmarkStart w:id="6" w:name="_Toc215321768"/>
      <w:bookmarkStart w:id="7" w:name="_Toc215321877"/>
      <w:bookmarkStart w:id="8" w:name="_Toc215817720"/>
      <w:bookmarkStart w:id="9" w:name="_Toc216426074"/>
      <w:bookmarkStart w:id="10" w:name="_Toc216427581"/>
      <w:r>
        <w:t>Emoce</w:t>
      </w:r>
      <w:r w:rsidR="00AE0697">
        <w:t xml:space="preserve"> a pedagog</w:t>
      </w:r>
      <w:r w:rsidR="00E61D5C">
        <w:t>ický pracovník</w:t>
      </w:r>
    </w:p>
    <w:p w:rsidR="00AE0697" w:rsidRPr="00AE0697" w:rsidRDefault="00AE0697" w:rsidP="00E61D5C">
      <w:pPr>
        <w:jc w:val="both"/>
      </w:pPr>
    </w:p>
    <w:p w:rsidR="007D243C" w:rsidRDefault="007D243C" w:rsidP="00E61D5C">
      <w:pPr>
        <w:spacing w:line="360" w:lineRule="auto"/>
        <w:jc w:val="both"/>
      </w:pPr>
      <w:r>
        <w:t>Emoce neodmyslitelně patří k lidskému životu. Bez emocí by byl náš život prázdný, chyběl by mu emoční doprovod, hloubka.</w:t>
      </w:r>
      <w:r w:rsidR="00E61D5C">
        <w:t xml:space="preserve"> </w:t>
      </w:r>
      <w:r>
        <w:t xml:space="preserve">Emocionalita člověka byla po dlouhou dobu vnímána jako negativní a narušující prvek, který má být člověkem ovládán. Teprve v nedávné době, zejména s rozvojem pozitivní psychologie, začal být zdůrazňován také pozitivní vliv emocí na život člověka. V tomto semináři se snažím studenty upozornit na význam emocí v lidském životě, upozornit na skutečnost, že emoce, byť mohou být vnímány jako pomíjivé, triviální </w:t>
      </w:r>
      <w:r w:rsidRPr="00B25409">
        <w:t xml:space="preserve">nebo </w:t>
      </w:r>
      <w:r>
        <w:t>dokonce vulgární,</w:t>
      </w:r>
      <w:r w:rsidRPr="00B25409">
        <w:t xml:space="preserve"> </w:t>
      </w:r>
      <w:r w:rsidR="00764A8D">
        <w:t xml:space="preserve">mohou </w:t>
      </w:r>
      <w:r w:rsidRPr="00B25409">
        <w:t>hrá</w:t>
      </w:r>
      <w:r>
        <w:t>t roli</w:t>
      </w:r>
      <w:r w:rsidR="00764A8D">
        <w:t xml:space="preserve"> významnou roli v našich mezilidských vztazích, v naší práci, či dokonce</w:t>
      </w:r>
      <w:r>
        <w:t xml:space="preserve"> ve vnímání smyslu života.</w:t>
      </w:r>
    </w:p>
    <w:p w:rsidR="00AD332E" w:rsidRPr="00B25409" w:rsidRDefault="00E61D5C" w:rsidP="00E61D5C">
      <w:pPr>
        <w:spacing w:line="360" w:lineRule="auto"/>
        <w:jc w:val="both"/>
      </w:pPr>
      <w:r>
        <w:t xml:space="preserve">V rámci semináře si klademe otázky: </w:t>
      </w:r>
      <w:r w:rsidR="00AD332E" w:rsidRPr="00E61D5C">
        <w:t>Jak tedy pedagogové vnímají vliv emocí na jejich práci? Proč je pro pedagoga důležité vědět něco o emocích, umět s nimi pracovat?</w:t>
      </w:r>
    </w:p>
    <w:p w:rsidR="007D243C" w:rsidRDefault="007D243C" w:rsidP="00E61D5C">
      <w:pPr>
        <w:spacing w:line="360" w:lineRule="auto"/>
        <w:jc w:val="both"/>
      </w:pPr>
    </w:p>
    <w:p w:rsidR="006B53CB" w:rsidRDefault="00D7567A" w:rsidP="00E61D5C">
      <w:pPr>
        <w:spacing w:line="360" w:lineRule="auto"/>
        <w:jc w:val="both"/>
      </w:pPr>
      <w:r>
        <w:t xml:space="preserve">Na emoce lze pohlížet různým způsobem, existuje množství teorií i praktických přístupů práce s emocemi. Výsledky výzkumů naznačují, že </w:t>
      </w:r>
      <w:r w:rsidR="006B53CB">
        <w:t>primární emoce</w:t>
      </w:r>
      <w:r w:rsidR="006A135A">
        <w:t>,</w:t>
      </w:r>
      <w:r>
        <w:t xml:space="preserve"> k nimž patří</w:t>
      </w:r>
      <w:r w:rsidR="002E35BD">
        <w:t xml:space="preserve"> podle </w:t>
      </w:r>
      <w:proofErr w:type="spellStart"/>
      <w:r w:rsidR="002E35BD">
        <w:t>Ekmana</w:t>
      </w:r>
      <w:proofErr w:type="spellEnd"/>
      <w:r w:rsidR="002E35BD">
        <w:t xml:space="preserve"> a </w:t>
      </w:r>
      <w:proofErr w:type="spellStart"/>
      <w:r w:rsidR="002E35BD">
        <w:t>Friesena</w:t>
      </w:r>
      <w:proofErr w:type="spellEnd"/>
      <w:r>
        <w:t xml:space="preserve"> </w:t>
      </w:r>
      <w:r w:rsidRPr="00E61D5C">
        <w:t>r</w:t>
      </w:r>
      <w:r w:rsidR="002E35BD" w:rsidRPr="00E61D5C">
        <w:t xml:space="preserve">adost, </w:t>
      </w:r>
      <w:r w:rsidR="006671F4" w:rsidRPr="00E61D5C">
        <w:t xml:space="preserve">smutek, strach, hněv, </w:t>
      </w:r>
      <w:r w:rsidR="002E35BD" w:rsidRPr="00E61D5C">
        <w:t>znechucení a překvapení</w:t>
      </w:r>
      <w:r w:rsidR="002E35BD">
        <w:t>,</w:t>
      </w:r>
      <w:r w:rsidR="006B53CB">
        <w:t xml:space="preserve"> jsou geneticky naprogramovanými reakcemi na charakteristické podněty z vnitřního nebo vnějšího světa (</w:t>
      </w:r>
      <w:proofErr w:type="spellStart"/>
      <w:r w:rsidR="006B53CB">
        <w:t>Damasio</w:t>
      </w:r>
      <w:proofErr w:type="spellEnd"/>
      <w:r w:rsidR="006B53CB">
        <w:t xml:space="preserve">, 2000). </w:t>
      </w:r>
      <w:r w:rsidR="006B53CB" w:rsidRPr="00B25409">
        <w:t>Tyto jsou dále zpracovávány složitými neurologickými mechanismy, které mají u lidí pokračování v uvědomění si emoce v souvislosti s objektem, který emoční stav vyvolal</w:t>
      </w:r>
      <w:r w:rsidR="006B53CB">
        <w:t>.</w:t>
      </w:r>
      <w:r w:rsidR="006A135A">
        <w:t xml:space="preserve"> Podle Darwina i novějších autorů (např. </w:t>
      </w:r>
      <w:proofErr w:type="spellStart"/>
      <w:r w:rsidR="006A135A">
        <w:t>Plutchik</w:t>
      </w:r>
      <w:proofErr w:type="spellEnd"/>
      <w:r w:rsidR="006A135A">
        <w:t>) se emoce vyvinuly v procesu evoluce a jsou adaptivní, protože pomáhají člověku přizpůsobit se požadavkům prostředí (</w:t>
      </w:r>
      <w:proofErr w:type="spellStart"/>
      <w:r w:rsidR="006A135A">
        <w:t>Plutchik</w:t>
      </w:r>
      <w:proofErr w:type="spellEnd"/>
      <w:r w:rsidR="006A135A">
        <w:t>, 2001).</w:t>
      </w:r>
    </w:p>
    <w:p w:rsidR="00D7567A" w:rsidRDefault="00D7567A" w:rsidP="00E61D5C">
      <w:pPr>
        <w:spacing w:line="360" w:lineRule="auto"/>
        <w:jc w:val="both"/>
      </w:pPr>
    </w:p>
    <w:p w:rsidR="00AD393B" w:rsidRDefault="00AD393B" w:rsidP="00E61D5C">
      <w:pPr>
        <w:spacing w:line="360" w:lineRule="auto"/>
        <w:jc w:val="both"/>
      </w:pPr>
      <w:r w:rsidRPr="00B25409">
        <w:t xml:space="preserve">Jednou z charakteristických vlastností primárních emocí je </w:t>
      </w:r>
      <w:r w:rsidRPr="00B25409">
        <w:rPr>
          <w:b/>
        </w:rPr>
        <w:t>univerzálnost emočního výrazu</w:t>
      </w:r>
      <w:r w:rsidRPr="00B25409">
        <w:t>. Nejvýznamnější složkou této „řeči těla“ je obličejový výraz. Obličejový výraz jednotlivých primárních emocí je snadno rozpoznatelný a odlišitelný a téměř ve všech kulturách stejný, byť má každá kultura svá pravidla pro vyjadřování emocí (Stuchlíková,</w:t>
      </w:r>
      <w:r>
        <w:t xml:space="preserve"> </w:t>
      </w:r>
      <w:r w:rsidRPr="00B25409">
        <w:t xml:space="preserve">2002).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387FB9" w:rsidRDefault="00387FB9" w:rsidP="00E61D5C">
      <w:pPr>
        <w:spacing w:line="360" w:lineRule="auto"/>
        <w:jc w:val="both"/>
        <w:rPr>
          <w:b/>
        </w:rPr>
      </w:pPr>
    </w:p>
    <w:p w:rsidR="00387FB9" w:rsidRPr="00387FB9" w:rsidRDefault="00387FB9" w:rsidP="00E61D5C">
      <w:pPr>
        <w:spacing w:line="360" w:lineRule="auto"/>
        <w:jc w:val="both"/>
        <w:rPr>
          <w:b/>
        </w:rPr>
      </w:pPr>
      <w:r w:rsidRPr="00387FB9">
        <w:rPr>
          <w:b/>
        </w:rPr>
        <w:t>Kognitivní přístup v práci s emocemi</w:t>
      </w:r>
    </w:p>
    <w:p w:rsidR="007D243C" w:rsidRDefault="00CF51BA" w:rsidP="00E61D5C">
      <w:pPr>
        <w:spacing w:line="360" w:lineRule="auto"/>
        <w:jc w:val="both"/>
      </w:pPr>
      <w:r>
        <w:t>V tomto semináři se zaměřujeme na kognitivní přístup v práci s emocemi.</w:t>
      </w:r>
      <w:r w:rsidR="00387FB9">
        <w:t xml:space="preserve"> Kognitivní teorie emocí hledají odpověď na otázku, zda myšlení ovlivňuje citové prožívání. Například zda může změna způsobu myšlení přispět k tomu, abychom se cítili méně depresivní? Představitelé kognitivních teorií emocí předpokládají, že citové prožitky a jejich fyziologický </w:t>
      </w:r>
      <w:r w:rsidR="00387FB9">
        <w:lastRenderedPageBreak/>
        <w:t>doprovod vznikají na základě myšlenkového posouzení a interpretace významu vnějších podnětů (Plháková, 2003, s. 245).</w:t>
      </w:r>
    </w:p>
    <w:p w:rsidR="00431F67" w:rsidRDefault="00431F67" w:rsidP="00E61D5C">
      <w:pPr>
        <w:spacing w:line="360" w:lineRule="auto"/>
        <w:jc w:val="both"/>
      </w:pPr>
    </w:p>
    <w:p w:rsidR="00431F67" w:rsidRDefault="00387FB9" w:rsidP="00E61D5C">
      <w:pPr>
        <w:spacing w:line="360" w:lineRule="auto"/>
        <w:jc w:val="both"/>
      </w:pPr>
      <w:r>
        <w:t xml:space="preserve">Seminář je založen na konkrétních případech, s nimiž pracují v knize Na emoce s rozumem Denis </w:t>
      </w:r>
      <w:proofErr w:type="spellStart"/>
      <w:r>
        <w:t>Greenberger</w:t>
      </w:r>
      <w:proofErr w:type="spellEnd"/>
      <w:r>
        <w:t xml:space="preserve"> a Christine </w:t>
      </w:r>
      <w:proofErr w:type="spellStart"/>
      <w:r>
        <w:t>Padesky</w:t>
      </w:r>
      <w:proofErr w:type="spellEnd"/>
      <w:r w:rsidR="00431F67">
        <w:t xml:space="preserve"> (2003)</w:t>
      </w:r>
      <w:r>
        <w:t xml:space="preserve">. Jedná se o postupy doporučené k nácviku dovedností potřebných ke změně emocí, chování a vztahů k druhým lidem. </w:t>
      </w:r>
    </w:p>
    <w:p w:rsidR="00431F67" w:rsidRDefault="00431F67" w:rsidP="00E61D5C">
      <w:pPr>
        <w:spacing w:line="360" w:lineRule="auto"/>
        <w:jc w:val="both"/>
      </w:pPr>
    </w:p>
    <w:p w:rsidR="00387FB9" w:rsidRDefault="00387FB9" w:rsidP="00E61D5C">
      <w:pPr>
        <w:spacing w:line="360" w:lineRule="auto"/>
        <w:jc w:val="both"/>
      </w:pPr>
      <w:r>
        <w:t xml:space="preserve">Tento přístup je založen na </w:t>
      </w:r>
      <w:proofErr w:type="spellStart"/>
      <w:r>
        <w:t>pětisložkovém</w:t>
      </w:r>
      <w:proofErr w:type="spellEnd"/>
      <w:r>
        <w:t xml:space="preserve"> modelu</w:t>
      </w:r>
      <w:r w:rsidR="008440BC">
        <w:t>, který je založen na oblastech ovlivňujících</w:t>
      </w:r>
      <w:r>
        <w:t xml:space="preserve"> prožíván</w:t>
      </w:r>
      <w:r w:rsidR="008440BC">
        <w:t>í</w:t>
      </w:r>
      <w:r>
        <w:t>:</w:t>
      </w:r>
    </w:p>
    <w:p w:rsidR="008440BC" w:rsidRDefault="008440BC" w:rsidP="00E61D5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Myšlenky (názory, vzpomínky, představy)</w:t>
      </w:r>
    </w:p>
    <w:p w:rsidR="008440BC" w:rsidRDefault="008440BC" w:rsidP="00E61D5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Emoce (nálady)</w:t>
      </w:r>
    </w:p>
    <w:p w:rsidR="008440BC" w:rsidRDefault="008440BC" w:rsidP="00E61D5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Chování</w:t>
      </w:r>
    </w:p>
    <w:p w:rsidR="008440BC" w:rsidRDefault="008440BC" w:rsidP="00E61D5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Tělesné reakce</w:t>
      </w:r>
    </w:p>
    <w:p w:rsidR="008440BC" w:rsidRDefault="008440BC" w:rsidP="00E61D5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Vlivy prostředí (současné, minulé)</w:t>
      </w:r>
    </w:p>
    <w:p w:rsidR="008440BC" w:rsidRDefault="008440BC" w:rsidP="00E61D5C">
      <w:pPr>
        <w:spacing w:line="360" w:lineRule="auto"/>
        <w:jc w:val="both"/>
      </w:pPr>
    </w:p>
    <w:p w:rsidR="008440BC" w:rsidRDefault="00EC0E32" w:rsidP="00E61D5C">
      <w:pPr>
        <w:spacing w:line="360" w:lineRule="auto"/>
        <w:jc w:val="both"/>
      </w:pPr>
      <w:r>
        <w:t>Obr. Oblasti ovlivňující prožívání člověka</w:t>
      </w:r>
    </w:p>
    <w:p w:rsidR="00EC0E32" w:rsidRDefault="00EC0E32" w:rsidP="00E61D5C">
      <w:pPr>
        <w:spacing w:line="360" w:lineRule="auto"/>
        <w:jc w:val="both"/>
      </w:pPr>
    </w:p>
    <w:p w:rsidR="00387FB9" w:rsidRPr="00B25409" w:rsidRDefault="00EC0E32" w:rsidP="00E61D5C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B509B3" wp14:editId="4F41F40A">
            <wp:simplePos x="0" y="0"/>
            <wp:positionH relativeFrom="column">
              <wp:posOffset>967105</wp:posOffset>
            </wp:positionH>
            <wp:positionV relativeFrom="paragraph">
              <wp:posOffset>110489</wp:posOffset>
            </wp:positionV>
            <wp:extent cx="3514725" cy="2893093"/>
            <wp:effectExtent l="19050" t="19050" r="9525" b="215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3" t="31648" r="25261" b="22353"/>
                    <a:stretch/>
                  </pic:blipFill>
                  <pic:spPr bwMode="auto">
                    <a:xfrm>
                      <a:off x="0" y="0"/>
                      <a:ext cx="3514725" cy="289309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3C" w:rsidRDefault="007D243C" w:rsidP="00E61D5C">
      <w:pPr>
        <w:spacing w:line="360" w:lineRule="auto"/>
        <w:jc w:val="both"/>
      </w:pPr>
      <w:r w:rsidRPr="00B25409">
        <w:t xml:space="preserve"> </w:t>
      </w: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431F67" w:rsidRDefault="00431F67" w:rsidP="00E61D5C">
      <w:pPr>
        <w:spacing w:line="360" w:lineRule="auto"/>
        <w:jc w:val="both"/>
      </w:pPr>
    </w:p>
    <w:p w:rsidR="006D6A9F" w:rsidRDefault="00431F67" w:rsidP="00E61D5C">
      <w:pPr>
        <w:spacing w:line="360" w:lineRule="auto"/>
        <w:jc w:val="both"/>
      </w:pPr>
      <w:r>
        <w:t xml:space="preserve">Studenti jsou rozděleni do čtyř skupin, každá skupina obdrží příběh člověka, který se potýká s osobními problémy, či řeší nepříznivou životní situaci. Jejich úkolem je pracovat s tímto příběhem v rámci </w:t>
      </w:r>
      <w:proofErr w:type="spellStart"/>
      <w:r>
        <w:t>pětisložkového</w:t>
      </w:r>
      <w:proofErr w:type="spellEnd"/>
      <w:r>
        <w:t xml:space="preserve"> modelu faktorů ovlivňujících život tohoto člověka. </w:t>
      </w:r>
    </w:p>
    <w:p w:rsidR="006D6A9F" w:rsidRDefault="006D6A9F" w:rsidP="00E61D5C">
      <w:pPr>
        <w:spacing w:line="360" w:lineRule="auto"/>
        <w:jc w:val="both"/>
      </w:pPr>
    </w:p>
    <w:p w:rsidR="006D6A9F" w:rsidRDefault="006D6A9F" w:rsidP="00E61D5C">
      <w:pPr>
        <w:spacing w:line="360" w:lineRule="auto"/>
        <w:jc w:val="both"/>
      </w:pPr>
      <w:r>
        <w:lastRenderedPageBreak/>
        <w:t>Po samostatné práci, kdy každá skupina zpracuje na balicí papír všech pět složek ovlivňujících život člověka v konkrétním případě, následuje diskuze nad možnostmi ovlivnění jednotlivých oblastí.</w:t>
      </w:r>
    </w:p>
    <w:p w:rsidR="006D6A9F" w:rsidRDefault="006D6A9F" w:rsidP="00E61D5C">
      <w:pPr>
        <w:spacing w:line="360" w:lineRule="auto"/>
        <w:jc w:val="both"/>
      </w:pPr>
    </w:p>
    <w:p w:rsidR="006D6A9F" w:rsidRDefault="006D6A9F" w:rsidP="00E61D5C">
      <w:pPr>
        <w:spacing w:line="360" w:lineRule="auto"/>
        <w:jc w:val="both"/>
      </w:pPr>
      <w:r>
        <w:t>Cílem tohoto cvičení je přivést studenty k zamyšlení a pochopení skutečnosti, že jsou tyto aspekty mezi sebou provázány a navzájem se ovlivňují. Zároveň však mohou poskytnout příležitost ke změně v životě člověka, neboť i sebemenší zlepšení v jedné z uvedených oblastí může vést ke zlepšení v ostatních čtyřech oblastech.</w:t>
      </w:r>
    </w:p>
    <w:p w:rsidR="006D6A9F" w:rsidRDefault="006D6A9F" w:rsidP="00E61D5C">
      <w:pPr>
        <w:spacing w:line="360" w:lineRule="auto"/>
        <w:jc w:val="both"/>
      </w:pPr>
    </w:p>
    <w:p w:rsidR="00E61D5C" w:rsidRDefault="00E61D5C" w:rsidP="00E61D5C">
      <w:pPr>
        <w:spacing w:line="360" w:lineRule="auto"/>
        <w:jc w:val="both"/>
      </w:pPr>
    </w:p>
    <w:p w:rsidR="00E61D5C" w:rsidRDefault="00E61D5C" w:rsidP="00E61D5C">
      <w:pPr>
        <w:spacing w:line="360" w:lineRule="auto"/>
        <w:jc w:val="both"/>
      </w:pPr>
      <w:r>
        <w:t>Literatura:</w:t>
      </w:r>
    </w:p>
    <w:p w:rsidR="00E61D5C" w:rsidRPr="003B7474" w:rsidRDefault="00E61D5C" w:rsidP="00E61D5C">
      <w:pPr>
        <w:spacing w:line="360" w:lineRule="auto"/>
      </w:pPr>
      <w:proofErr w:type="spellStart"/>
      <w:r w:rsidRPr="00731F9D">
        <w:rPr>
          <w:b/>
        </w:rPr>
        <w:t>Damasio</w:t>
      </w:r>
      <w:proofErr w:type="spellEnd"/>
      <w:r w:rsidRPr="00731F9D">
        <w:rPr>
          <w:b/>
        </w:rPr>
        <w:t>, A. R.</w:t>
      </w:r>
      <w:r w:rsidRPr="003B7474">
        <w:t xml:space="preserve"> (2000). </w:t>
      </w:r>
      <w:proofErr w:type="spellStart"/>
      <w:r w:rsidRPr="003B7474">
        <w:t>Descartesův</w:t>
      </w:r>
      <w:proofErr w:type="spellEnd"/>
      <w:r w:rsidRPr="003B7474">
        <w:t xml:space="preserve"> omyl: emoce, rozum a lidský mozek. Praha: Mladá Fronta</w:t>
      </w:r>
    </w:p>
    <w:p w:rsidR="00E61D5C" w:rsidRPr="003B7474" w:rsidRDefault="00E61D5C" w:rsidP="00E61D5C">
      <w:pPr>
        <w:spacing w:line="360" w:lineRule="auto"/>
      </w:pPr>
      <w:proofErr w:type="spellStart"/>
      <w:r w:rsidRPr="00731F9D">
        <w:rPr>
          <w:b/>
        </w:rPr>
        <w:t>Plutchik</w:t>
      </w:r>
      <w:proofErr w:type="spellEnd"/>
      <w:r w:rsidRPr="00731F9D">
        <w:rPr>
          <w:b/>
        </w:rPr>
        <w:t>, R</w:t>
      </w:r>
      <w:r w:rsidRPr="003B7474">
        <w:t xml:space="preserve">. (2001). </w:t>
      </w:r>
      <w:proofErr w:type="spellStart"/>
      <w:r w:rsidRPr="003B7474">
        <w:t>The</w:t>
      </w:r>
      <w:proofErr w:type="spellEnd"/>
      <w:r w:rsidRPr="003B7474">
        <w:t xml:space="preserve"> </w:t>
      </w:r>
      <w:proofErr w:type="spellStart"/>
      <w:r w:rsidRPr="003B7474">
        <w:t>Nature</w:t>
      </w:r>
      <w:proofErr w:type="spellEnd"/>
      <w:r w:rsidRPr="003B7474">
        <w:t xml:space="preserve"> </w:t>
      </w:r>
      <w:proofErr w:type="spellStart"/>
      <w:r w:rsidRPr="003B7474">
        <w:t>of</w:t>
      </w:r>
      <w:proofErr w:type="spellEnd"/>
      <w:r w:rsidRPr="003B7474">
        <w:t xml:space="preserve"> </w:t>
      </w:r>
      <w:proofErr w:type="spellStart"/>
      <w:r w:rsidRPr="003B7474">
        <w:t>Human</w:t>
      </w:r>
      <w:proofErr w:type="spellEnd"/>
      <w:r w:rsidRPr="003B7474">
        <w:t xml:space="preserve"> </w:t>
      </w:r>
      <w:proofErr w:type="spellStart"/>
      <w:r w:rsidRPr="003B7474">
        <w:t>Emotions</w:t>
      </w:r>
      <w:proofErr w:type="spellEnd"/>
      <w:r w:rsidRPr="003B7474">
        <w:t xml:space="preserve">. </w:t>
      </w:r>
      <w:proofErr w:type="spellStart"/>
      <w:r w:rsidRPr="003B7474">
        <w:t>American</w:t>
      </w:r>
      <w:proofErr w:type="spellEnd"/>
      <w:r w:rsidRPr="003B7474">
        <w:t xml:space="preserve"> </w:t>
      </w:r>
      <w:proofErr w:type="spellStart"/>
      <w:r w:rsidRPr="003B7474">
        <w:t>Scientist</w:t>
      </w:r>
      <w:proofErr w:type="spellEnd"/>
      <w:r w:rsidRPr="003B7474">
        <w:t xml:space="preserve"> 89: 344</w:t>
      </w:r>
    </w:p>
    <w:p w:rsidR="00E61D5C" w:rsidRDefault="00E61D5C" w:rsidP="00E61D5C">
      <w:pPr>
        <w:spacing w:line="360" w:lineRule="auto"/>
      </w:pPr>
      <w:r w:rsidRPr="00731F9D">
        <w:rPr>
          <w:b/>
        </w:rPr>
        <w:t>Stuchlíková, I.</w:t>
      </w:r>
      <w:r w:rsidRPr="003B7474">
        <w:t xml:space="preserve"> (2002). Základy psychologie emocí. Praha: Portál </w:t>
      </w:r>
    </w:p>
    <w:p w:rsidR="00E61D5C" w:rsidRPr="003B7474" w:rsidRDefault="00E61D5C" w:rsidP="00E61D5C">
      <w:pPr>
        <w:spacing w:line="360" w:lineRule="auto"/>
      </w:pPr>
      <w:r w:rsidRPr="00731F9D">
        <w:rPr>
          <w:b/>
        </w:rPr>
        <w:t>Plháková, A.</w:t>
      </w:r>
      <w:r w:rsidRPr="003B7474">
        <w:t xml:space="preserve"> (2004). Učebnice obecné psychologie. Praha: Academia </w:t>
      </w:r>
    </w:p>
    <w:p w:rsidR="00E61D5C" w:rsidRDefault="00E61D5C" w:rsidP="00E61D5C">
      <w:pPr>
        <w:spacing w:line="360" w:lineRule="auto"/>
        <w:jc w:val="both"/>
      </w:pPr>
      <w:proofErr w:type="spellStart"/>
      <w:r w:rsidRPr="00E61D5C">
        <w:rPr>
          <w:b/>
        </w:rPr>
        <w:t>Greenberger</w:t>
      </w:r>
      <w:proofErr w:type="spellEnd"/>
      <w:r w:rsidRPr="00E61D5C">
        <w:rPr>
          <w:b/>
        </w:rPr>
        <w:t xml:space="preserve">, D., </w:t>
      </w:r>
      <w:proofErr w:type="spellStart"/>
      <w:r w:rsidRPr="00E61D5C">
        <w:rPr>
          <w:b/>
        </w:rPr>
        <w:t>Padesky</w:t>
      </w:r>
      <w:proofErr w:type="spellEnd"/>
      <w:r w:rsidRPr="00E61D5C">
        <w:rPr>
          <w:b/>
        </w:rPr>
        <w:t>, Ch.</w:t>
      </w:r>
      <w:r>
        <w:t xml:space="preserve"> </w:t>
      </w:r>
      <w:r>
        <w:t>(2003)</w:t>
      </w:r>
      <w:r>
        <w:t>. Na emoce s rozumem. Praha: Portál.</w:t>
      </w:r>
      <w:bookmarkStart w:id="11" w:name="_GoBack"/>
      <w:bookmarkEnd w:id="11"/>
    </w:p>
    <w:sectPr w:rsidR="00E6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0EDC"/>
    <w:multiLevelType w:val="hybridMultilevel"/>
    <w:tmpl w:val="A3DE20C4"/>
    <w:lvl w:ilvl="0" w:tplc="517ED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D7C1F"/>
    <w:multiLevelType w:val="multilevel"/>
    <w:tmpl w:val="E4D668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/>
        <w:szCs w:val="3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3C"/>
    <w:rsid w:val="00236EFB"/>
    <w:rsid w:val="002E35BD"/>
    <w:rsid w:val="00387FB9"/>
    <w:rsid w:val="00431F67"/>
    <w:rsid w:val="006671F4"/>
    <w:rsid w:val="006A135A"/>
    <w:rsid w:val="006B53CB"/>
    <w:rsid w:val="006D6A9F"/>
    <w:rsid w:val="00764A8D"/>
    <w:rsid w:val="007D243C"/>
    <w:rsid w:val="008440BC"/>
    <w:rsid w:val="008C71B4"/>
    <w:rsid w:val="00AD332E"/>
    <w:rsid w:val="00AD393B"/>
    <w:rsid w:val="00AE0697"/>
    <w:rsid w:val="00CF51BA"/>
    <w:rsid w:val="00D7567A"/>
    <w:rsid w:val="00E61D5C"/>
    <w:rsid w:val="00E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43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7D243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7D243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7D24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  <w:szCs w:val="28"/>
    </w:rPr>
  </w:style>
  <w:style w:type="paragraph" w:styleId="Nadpis5">
    <w:name w:val="heading 5"/>
    <w:basedOn w:val="Normln"/>
    <w:next w:val="Normln"/>
    <w:link w:val="Nadpis5Char"/>
    <w:qFormat/>
    <w:rsid w:val="007D24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24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D243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7D24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D24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43C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D243C"/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D243C"/>
    <w:rPr>
      <w:rFonts w:ascii="Times New Roman" w:eastAsia="Times New Roman" w:hAnsi="Times New Roman" w:cs="Arial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D243C"/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D24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D24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D24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D24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D243C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rsid w:val="007D24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40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E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43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7D243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7D243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7D24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  <w:szCs w:val="28"/>
    </w:rPr>
  </w:style>
  <w:style w:type="paragraph" w:styleId="Nadpis5">
    <w:name w:val="heading 5"/>
    <w:basedOn w:val="Normln"/>
    <w:next w:val="Normln"/>
    <w:link w:val="Nadpis5Char"/>
    <w:qFormat/>
    <w:rsid w:val="007D24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24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D243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7D24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D24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43C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D243C"/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D243C"/>
    <w:rPr>
      <w:rFonts w:ascii="Times New Roman" w:eastAsia="Times New Roman" w:hAnsi="Times New Roman" w:cs="Arial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D243C"/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D24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D24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D24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D24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D243C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rsid w:val="007D24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40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E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katedra</cp:lastModifiedBy>
  <cp:revision>2</cp:revision>
  <dcterms:created xsi:type="dcterms:W3CDTF">2016-01-22T09:18:00Z</dcterms:created>
  <dcterms:modified xsi:type="dcterms:W3CDTF">2016-01-22T09:18:00Z</dcterms:modified>
</cp:coreProperties>
</file>